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06ECC" w14:textId="77777777" w:rsidR="00E16C58" w:rsidRPr="00247B14" w:rsidRDefault="00E16C58" w:rsidP="00E16C58">
      <w:pPr>
        <w:pStyle w:val="ab"/>
        <w:spacing w:line="560" w:lineRule="exact"/>
        <w:jc w:val="left"/>
        <w:rPr>
          <w:rFonts w:ascii="仿宋_GB2312" w:eastAsia="仿宋_GB2312" w:hAnsi="仿宋" w:hint="eastAsia"/>
          <w:b w:val="0"/>
          <w:bCs w:val="0"/>
        </w:rPr>
      </w:pPr>
      <w:r>
        <w:rPr>
          <w:rFonts w:ascii="仿宋_GB2312" w:eastAsia="仿宋_GB2312" w:hAnsi="仿宋" w:hint="eastAsia"/>
          <w:b w:val="0"/>
          <w:bCs w:val="0"/>
        </w:rPr>
        <w:t>附件：</w:t>
      </w:r>
    </w:p>
    <w:p w14:paraId="60073CAC" w14:textId="10AF8760" w:rsidR="00CA1C27" w:rsidRPr="00592DBC" w:rsidRDefault="00000000" w:rsidP="00CA1C27">
      <w:pPr>
        <w:pStyle w:val="ab"/>
        <w:spacing w:line="560" w:lineRule="exact"/>
        <w:jc w:val="both"/>
        <w:rPr>
          <w:rFonts w:ascii="方正小标宋简体" w:eastAsia="方正小标宋简体" w:hAnsi="仿宋" w:hint="eastAsia"/>
          <w:b w:val="0"/>
          <w:bCs w:val="0"/>
          <w:sz w:val="44"/>
          <w:szCs w:val="44"/>
        </w:rPr>
      </w:pPr>
      <w:r w:rsidRPr="00592DBC">
        <w:rPr>
          <w:rFonts w:ascii="方正小标宋简体" w:eastAsia="方正小标宋简体" w:hAnsi="仿宋" w:hint="eastAsia"/>
          <w:b w:val="0"/>
          <w:bCs w:val="0"/>
          <w:sz w:val="44"/>
          <w:szCs w:val="44"/>
        </w:rPr>
        <w:t>深圳市科技创新种子基金申报指南及遴选办法</w:t>
      </w:r>
    </w:p>
    <w:p w14:paraId="796D5FB3" w14:textId="77777777" w:rsidR="00DA16CC" w:rsidRPr="00592DBC" w:rsidRDefault="00DA16CC">
      <w:pPr>
        <w:widowControl/>
        <w:shd w:val="clear" w:color="auto" w:fill="FFFFFF"/>
        <w:spacing w:line="560" w:lineRule="exact"/>
        <w:jc w:val="center"/>
        <w:rPr>
          <w:rFonts w:ascii="宋体" w:hAnsi="宋体" w:cs="宋体" w:hint="eastAsia"/>
          <w:kern w:val="0"/>
          <w:sz w:val="44"/>
          <w:szCs w:val="44"/>
        </w:rPr>
      </w:pPr>
    </w:p>
    <w:p w14:paraId="73FD61C4" w14:textId="77777777" w:rsidR="00DA16CC" w:rsidRPr="00592DBC" w:rsidRDefault="00000000">
      <w:pPr>
        <w:widowControl/>
        <w:shd w:val="clear" w:color="auto" w:fill="FFFFFF"/>
        <w:spacing w:line="560" w:lineRule="exact"/>
        <w:ind w:firstLineChars="200" w:firstLine="640"/>
        <w:rPr>
          <w:rFonts w:ascii="黑体" w:eastAsia="黑体" w:hAnsi="黑体" w:hint="eastAsia"/>
          <w:sz w:val="32"/>
          <w:szCs w:val="32"/>
        </w:rPr>
      </w:pPr>
      <w:r w:rsidRPr="00592DBC">
        <w:rPr>
          <w:rFonts w:ascii="黑体" w:eastAsia="黑体" w:hAnsi="黑体" w:hint="eastAsia"/>
          <w:sz w:val="32"/>
          <w:szCs w:val="32"/>
        </w:rPr>
        <w:t>一、种子基金定位</w:t>
      </w:r>
    </w:p>
    <w:p w14:paraId="5A9C9343" w14:textId="49AF7A28" w:rsidR="00DA16CC" w:rsidRPr="00592DBC" w:rsidRDefault="00000000">
      <w:pPr>
        <w:spacing w:line="560" w:lineRule="exact"/>
        <w:ind w:firstLineChars="200" w:firstLine="640"/>
        <w:rPr>
          <w:rFonts w:ascii="仿宋_GB2312" w:eastAsia="仿宋_GB2312" w:hAnsi="微软雅黑" w:cs="宋体" w:hint="eastAsia"/>
          <w:kern w:val="0"/>
          <w:sz w:val="32"/>
          <w:szCs w:val="32"/>
        </w:rPr>
      </w:pPr>
      <w:r w:rsidRPr="00592DBC">
        <w:rPr>
          <w:rFonts w:ascii="仿宋_GB2312" w:eastAsia="仿宋_GB2312" w:hAnsi="微软雅黑" w:cs="宋体" w:hint="eastAsia"/>
          <w:kern w:val="0"/>
          <w:sz w:val="32"/>
          <w:szCs w:val="32"/>
        </w:rPr>
        <w:t>深圳市科技创新种子基金（以下简称“种子基金”）是由深圳市政府出资设立，委托深圳市天使投资引导基金管理有限公司（以下简称“管理公司”）</w:t>
      </w:r>
      <w:r w:rsidR="004A0858" w:rsidRPr="00592DBC">
        <w:rPr>
          <w:rFonts w:ascii="仿宋_GB2312" w:eastAsia="仿宋_GB2312" w:hAnsi="微软雅黑" w:cs="宋体" w:hint="eastAsia"/>
          <w:kern w:val="0"/>
          <w:sz w:val="32"/>
          <w:szCs w:val="32"/>
        </w:rPr>
        <w:t>管理并</w:t>
      </w:r>
      <w:r w:rsidRPr="00592DBC">
        <w:rPr>
          <w:rFonts w:ascii="仿宋_GB2312" w:eastAsia="仿宋_GB2312" w:hAnsi="微软雅黑" w:cs="宋体" w:hint="eastAsia"/>
          <w:kern w:val="0"/>
          <w:sz w:val="32"/>
          <w:szCs w:val="32"/>
        </w:rPr>
        <w:t>按照市场化方式运作，不以盈利为目的的政策性母基金，主要通过投资各类</w:t>
      </w:r>
      <w:r w:rsidR="006E1053" w:rsidRPr="00592DBC">
        <w:rPr>
          <w:rFonts w:ascii="仿宋_GB2312" w:eastAsia="仿宋_GB2312" w:hAnsi="微软雅黑" w:cs="宋体" w:hint="eastAsia"/>
          <w:kern w:val="0"/>
          <w:sz w:val="32"/>
          <w:szCs w:val="32"/>
        </w:rPr>
        <w:t>种子</w:t>
      </w:r>
      <w:r w:rsidRPr="00592DBC">
        <w:rPr>
          <w:rFonts w:ascii="仿宋_GB2312" w:eastAsia="仿宋_GB2312" w:hAnsi="微软雅黑" w:cs="宋体" w:hint="eastAsia"/>
          <w:kern w:val="0"/>
          <w:sz w:val="32"/>
          <w:szCs w:val="32"/>
        </w:rPr>
        <w:t>子基金（以下简称</w:t>
      </w:r>
      <w:r w:rsidR="00520485" w:rsidRPr="00592DBC">
        <w:rPr>
          <w:rFonts w:ascii="仿宋_GB2312" w:eastAsia="仿宋_GB2312" w:hAnsi="微软雅黑" w:cs="宋体" w:hint="eastAsia"/>
          <w:kern w:val="0"/>
          <w:sz w:val="32"/>
          <w:szCs w:val="32"/>
        </w:rPr>
        <w:t>“</w:t>
      </w:r>
      <w:r w:rsidRPr="00592DBC">
        <w:rPr>
          <w:rFonts w:ascii="仿宋_GB2312" w:eastAsia="仿宋_GB2312" w:hAnsi="微软雅黑" w:cs="宋体" w:hint="eastAsia"/>
          <w:kern w:val="0"/>
          <w:sz w:val="32"/>
          <w:szCs w:val="32"/>
        </w:rPr>
        <w:t>子基金</w:t>
      </w:r>
      <w:r w:rsidR="00520485" w:rsidRPr="00592DBC">
        <w:rPr>
          <w:rFonts w:ascii="仿宋_GB2312" w:eastAsia="仿宋_GB2312" w:hAnsi="微软雅黑" w:cs="宋体" w:hint="eastAsia"/>
          <w:kern w:val="0"/>
          <w:sz w:val="32"/>
          <w:szCs w:val="32"/>
        </w:rPr>
        <w:t>”</w:t>
      </w:r>
      <w:r w:rsidRPr="00592DBC">
        <w:rPr>
          <w:rFonts w:ascii="仿宋_GB2312" w:eastAsia="仿宋_GB2312" w:hAnsi="微软雅黑" w:cs="宋体" w:hint="eastAsia"/>
          <w:kern w:val="0"/>
          <w:sz w:val="32"/>
          <w:szCs w:val="32"/>
        </w:rPr>
        <w:t>），支持具有自主知识产权、科技含量高、创新能力强的种子期科技项目，链接全球科技创新资源，促进技术创新和科技成果转化。</w:t>
      </w:r>
    </w:p>
    <w:p w14:paraId="78C384C9" w14:textId="77777777" w:rsidR="00DA16CC" w:rsidRPr="00592DBC" w:rsidRDefault="00000000">
      <w:pPr>
        <w:numPr>
          <w:ilvl w:val="0"/>
          <w:numId w:val="1"/>
        </w:numPr>
        <w:spacing w:line="560" w:lineRule="exact"/>
        <w:ind w:firstLineChars="200" w:firstLine="640"/>
        <w:rPr>
          <w:rFonts w:ascii="黑体" w:eastAsia="黑体" w:hAnsi="黑体" w:cs="黑体" w:hint="eastAsia"/>
          <w:kern w:val="0"/>
          <w:sz w:val="32"/>
          <w:szCs w:val="32"/>
        </w:rPr>
      </w:pPr>
      <w:r w:rsidRPr="00592DBC">
        <w:rPr>
          <w:rFonts w:ascii="黑体" w:eastAsia="黑体" w:hAnsi="黑体" w:cs="黑体" w:hint="eastAsia"/>
          <w:kern w:val="0"/>
          <w:sz w:val="32"/>
          <w:szCs w:val="32"/>
        </w:rPr>
        <w:t>子基金申请机构</w:t>
      </w:r>
    </w:p>
    <w:p w14:paraId="7FCA1611" w14:textId="77777777" w:rsidR="00DA16CC" w:rsidRPr="00592DBC" w:rsidRDefault="00000000">
      <w:pPr>
        <w:numPr>
          <w:ilvl w:val="0"/>
          <w:numId w:val="2"/>
        </w:numPr>
        <w:spacing w:line="560" w:lineRule="exact"/>
        <w:ind w:firstLineChars="200" w:firstLine="640"/>
        <w:rPr>
          <w:rFonts w:ascii="仿宋_GB2312" w:eastAsia="仿宋_GB2312" w:hAnsi="仿宋_GB2312" w:cs="仿宋_GB2312" w:hint="eastAsia"/>
          <w:kern w:val="0"/>
          <w:sz w:val="32"/>
          <w:szCs w:val="32"/>
        </w:rPr>
      </w:pPr>
      <w:r w:rsidRPr="00592DBC">
        <w:rPr>
          <w:rFonts w:ascii="仿宋_GB2312" w:eastAsia="仿宋_GB2312" w:hAnsi="仿宋_GB2312" w:cs="仿宋_GB2312" w:hint="eastAsia"/>
          <w:kern w:val="0"/>
          <w:sz w:val="32"/>
          <w:szCs w:val="32"/>
        </w:rPr>
        <w:t>符合以下条件的境内申请机构：</w:t>
      </w:r>
    </w:p>
    <w:p w14:paraId="06BD7E8B" w14:textId="4A8EC6DA" w:rsidR="00DA16CC" w:rsidRPr="00592DBC" w:rsidRDefault="00000000">
      <w:pPr>
        <w:spacing w:line="560" w:lineRule="exact"/>
        <w:ind w:firstLine="640"/>
        <w:rPr>
          <w:rFonts w:ascii="仿宋_GB2312" w:eastAsia="仿宋_GB2312" w:hAnsi="仿宋_GB2312" w:cs="仿宋_GB2312" w:hint="eastAsia"/>
          <w:kern w:val="0"/>
          <w:sz w:val="32"/>
          <w:szCs w:val="32"/>
        </w:rPr>
      </w:pPr>
      <w:r w:rsidRPr="00592DBC">
        <w:rPr>
          <w:rFonts w:ascii="仿宋_GB2312" w:eastAsia="仿宋_GB2312" w:hAnsi="仿宋_GB2312" w:cs="仿宋_GB2312" w:hint="eastAsia"/>
          <w:kern w:val="0"/>
          <w:sz w:val="32"/>
          <w:szCs w:val="32"/>
        </w:rPr>
        <w:t>1.依法设立且已在相关主管部门或行业自律组织登记备案</w:t>
      </w:r>
      <w:r w:rsidR="008A5AC6" w:rsidRPr="00592DBC">
        <w:rPr>
          <w:rFonts w:ascii="仿宋_GB2312" w:eastAsia="仿宋_GB2312" w:hAnsi="仿宋_GB2312" w:cs="仿宋_GB2312" w:hint="eastAsia"/>
          <w:kern w:val="0"/>
          <w:sz w:val="32"/>
          <w:szCs w:val="32"/>
        </w:rPr>
        <w:t>。</w:t>
      </w:r>
    </w:p>
    <w:p w14:paraId="2EAC516B" w14:textId="6812F826" w:rsidR="00DA16CC" w:rsidRPr="00592DBC" w:rsidRDefault="00000000">
      <w:pPr>
        <w:spacing w:line="560" w:lineRule="exact"/>
        <w:ind w:firstLineChars="200" w:firstLine="640"/>
        <w:rPr>
          <w:rFonts w:ascii="仿宋_GB2312" w:eastAsia="仿宋_GB2312" w:hAnsi="仿宋_GB2312" w:cs="仿宋_GB2312" w:hint="eastAsia"/>
          <w:kern w:val="0"/>
          <w:sz w:val="32"/>
          <w:szCs w:val="32"/>
        </w:rPr>
      </w:pPr>
      <w:r w:rsidRPr="00592DBC">
        <w:rPr>
          <w:rFonts w:ascii="仿宋_GB2312" w:eastAsia="仿宋_GB2312" w:hAnsi="仿宋_GB2312" w:cs="仿宋_GB2312" w:hint="eastAsia"/>
          <w:kern w:val="0"/>
          <w:sz w:val="32"/>
          <w:szCs w:val="32"/>
        </w:rPr>
        <w:t>2.实缴资本不低于1000万元人民币</w:t>
      </w:r>
      <w:r w:rsidR="008A5AC6" w:rsidRPr="00592DBC">
        <w:rPr>
          <w:rFonts w:ascii="仿宋_GB2312" w:eastAsia="仿宋_GB2312" w:hAnsi="仿宋_GB2312" w:cs="仿宋_GB2312" w:hint="eastAsia"/>
          <w:kern w:val="0"/>
          <w:sz w:val="32"/>
          <w:szCs w:val="32"/>
        </w:rPr>
        <w:t>。</w:t>
      </w:r>
    </w:p>
    <w:p w14:paraId="23BC552F" w14:textId="7255790A" w:rsidR="00DA16CC" w:rsidRPr="00592DBC" w:rsidRDefault="00000000">
      <w:pPr>
        <w:spacing w:line="560" w:lineRule="exact"/>
        <w:ind w:firstLineChars="200" w:firstLine="640"/>
        <w:rPr>
          <w:rFonts w:ascii="仿宋_GB2312" w:eastAsia="仿宋_GB2312" w:hAnsi="仿宋_GB2312" w:cs="仿宋_GB2312" w:hint="eastAsia"/>
          <w:kern w:val="0"/>
          <w:sz w:val="32"/>
          <w:szCs w:val="32"/>
        </w:rPr>
      </w:pPr>
      <w:r w:rsidRPr="00592DBC">
        <w:rPr>
          <w:rFonts w:ascii="仿宋_GB2312" w:eastAsia="仿宋_GB2312" w:hAnsi="仿宋_GB2312" w:cs="仿宋_GB2312" w:hint="eastAsia"/>
          <w:kern w:val="0"/>
          <w:sz w:val="32"/>
          <w:szCs w:val="32"/>
        </w:rPr>
        <w:t>3.未被中国证券投资基金业协会列为异常机构且不存在不良诚信记录等情形</w:t>
      </w:r>
      <w:r w:rsidR="008A5AC6" w:rsidRPr="00592DBC">
        <w:rPr>
          <w:rFonts w:ascii="仿宋_GB2312" w:eastAsia="仿宋_GB2312" w:hAnsi="仿宋_GB2312" w:cs="仿宋_GB2312" w:hint="eastAsia"/>
          <w:kern w:val="0"/>
          <w:sz w:val="32"/>
          <w:szCs w:val="32"/>
        </w:rPr>
        <w:t>。</w:t>
      </w:r>
    </w:p>
    <w:p w14:paraId="0B1CA15A" w14:textId="77777777" w:rsidR="00DA16CC" w:rsidRPr="00592DBC" w:rsidRDefault="00000000">
      <w:pPr>
        <w:spacing w:line="560" w:lineRule="exact"/>
        <w:ind w:firstLine="640"/>
        <w:rPr>
          <w:rFonts w:ascii="仿宋_GB2312" w:eastAsia="仿宋_GB2312" w:hAnsi="仿宋_GB2312" w:cs="仿宋_GB2312" w:hint="eastAsia"/>
          <w:kern w:val="0"/>
          <w:sz w:val="32"/>
          <w:szCs w:val="32"/>
        </w:rPr>
      </w:pPr>
      <w:r w:rsidRPr="00592DBC">
        <w:rPr>
          <w:rFonts w:ascii="仿宋_GB2312" w:eastAsia="仿宋_GB2312" w:hAnsi="仿宋_GB2312" w:cs="仿宋_GB2312" w:hint="eastAsia"/>
          <w:kern w:val="0"/>
          <w:sz w:val="32"/>
          <w:szCs w:val="32"/>
        </w:rPr>
        <w:t>4.最近三年不存在重大违法违规行为。</w:t>
      </w:r>
    </w:p>
    <w:p w14:paraId="6466B2CA" w14:textId="77777777" w:rsidR="00DA16CC" w:rsidRPr="00592DBC" w:rsidRDefault="00000000">
      <w:pPr>
        <w:spacing w:line="560" w:lineRule="exact"/>
        <w:ind w:firstLine="640"/>
        <w:rPr>
          <w:rFonts w:ascii="仿宋_GB2312" w:eastAsia="仿宋_GB2312" w:hAnsi="仿宋_GB2312" w:cs="仿宋_GB2312" w:hint="eastAsia"/>
          <w:kern w:val="0"/>
          <w:sz w:val="32"/>
          <w:szCs w:val="32"/>
        </w:rPr>
      </w:pPr>
      <w:r w:rsidRPr="00592DBC">
        <w:rPr>
          <w:rFonts w:ascii="仿宋_GB2312" w:eastAsia="仿宋_GB2312" w:hAnsi="仿宋_GB2312" w:cs="仿宋_GB2312" w:hint="eastAsia"/>
          <w:kern w:val="0"/>
          <w:sz w:val="32"/>
          <w:szCs w:val="32"/>
        </w:rPr>
        <w:t>（二）符合以下条件的境外申请机构：</w:t>
      </w:r>
    </w:p>
    <w:p w14:paraId="52E5D8F5" w14:textId="3CF584E7" w:rsidR="00DA16CC" w:rsidRPr="00592DBC" w:rsidRDefault="00000000">
      <w:pPr>
        <w:spacing w:line="560" w:lineRule="exact"/>
        <w:ind w:firstLine="640"/>
        <w:rPr>
          <w:rFonts w:ascii="仿宋_GB2312" w:eastAsia="仿宋_GB2312" w:hAnsi="仿宋_GB2312" w:cs="仿宋_GB2312" w:hint="eastAsia"/>
          <w:kern w:val="0"/>
          <w:sz w:val="32"/>
          <w:szCs w:val="32"/>
        </w:rPr>
      </w:pPr>
      <w:r w:rsidRPr="00592DBC">
        <w:rPr>
          <w:rFonts w:ascii="仿宋_GB2312" w:eastAsia="仿宋_GB2312" w:hAnsi="仿宋_GB2312" w:cs="仿宋_GB2312" w:hint="eastAsia"/>
          <w:kern w:val="0"/>
          <w:sz w:val="32"/>
          <w:szCs w:val="32"/>
        </w:rPr>
        <w:t>1.经所在国家或地区监管机构批准从事股权投资管理业务，具备当地监管机构颁发的许可证件</w:t>
      </w:r>
      <w:r w:rsidR="008A5AC6" w:rsidRPr="00592DBC">
        <w:rPr>
          <w:rFonts w:ascii="仿宋_GB2312" w:eastAsia="仿宋_GB2312" w:hAnsi="仿宋_GB2312" w:cs="仿宋_GB2312" w:hint="eastAsia"/>
          <w:kern w:val="0"/>
          <w:sz w:val="32"/>
          <w:szCs w:val="32"/>
        </w:rPr>
        <w:t>。</w:t>
      </w:r>
    </w:p>
    <w:p w14:paraId="56C10638" w14:textId="226A61BA" w:rsidR="00DA16CC" w:rsidRPr="00592DBC" w:rsidRDefault="00000000">
      <w:pPr>
        <w:spacing w:line="560" w:lineRule="exact"/>
        <w:ind w:firstLine="640"/>
        <w:rPr>
          <w:rFonts w:ascii="仿宋_GB2312" w:eastAsia="仿宋_GB2312" w:hAnsi="仿宋_GB2312" w:cs="仿宋_GB2312" w:hint="eastAsia"/>
          <w:kern w:val="0"/>
          <w:sz w:val="32"/>
          <w:szCs w:val="32"/>
        </w:rPr>
      </w:pPr>
      <w:r w:rsidRPr="00592DBC">
        <w:rPr>
          <w:rFonts w:ascii="仿宋_GB2312" w:eastAsia="仿宋_GB2312" w:hAnsi="仿宋_GB2312" w:cs="仿宋_GB2312" w:hint="eastAsia"/>
          <w:kern w:val="0"/>
          <w:sz w:val="32"/>
          <w:szCs w:val="32"/>
        </w:rPr>
        <w:t>2.净资产不低于200万美元或等值货币</w:t>
      </w:r>
      <w:r w:rsidR="008A5AC6" w:rsidRPr="00592DBC">
        <w:rPr>
          <w:rFonts w:ascii="仿宋_GB2312" w:eastAsia="仿宋_GB2312" w:hAnsi="仿宋_GB2312" w:cs="仿宋_GB2312" w:hint="eastAsia"/>
          <w:kern w:val="0"/>
          <w:sz w:val="32"/>
          <w:szCs w:val="32"/>
        </w:rPr>
        <w:t>。</w:t>
      </w:r>
    </w:p>
    <w:p w14:paraId="46187CAB" w14:textId="7164589E" w:rsidR="00DA16CC" w:rsidRPr="00592DBC" w:rsidRDefault="00000000">
      <w:pPr>
        <w:spacing w:line="560" w:lineRule="exact"/>
        <w:ind w:firstLine="640"/>
        <w:rPr>
          <w:rFonts w:ascii="仿宋_GB2312" w:eastAsia="仿宋_GB2312" w:hAnsi="仿宋_GB2312" w:cs="仿宋_GB2312" w:hint="eastAsia"/>
          <w:kern w:val="0"/>
          <w:sz w:val="32"/>
          <w:szCs w:val="32"/>
        </w:rPr>
      </w:pPr>
      <w:r w:rsidRPr="00592DBC">
        <w:rPr>
          <w:rFonts w:ascii="仿宋_GB2312" w:eastAsia="仿宋_GB2312" w:hAnsi="仿宋_GB2312" w:cs="仿宋_GB2312" w:hint="eastAsia"/>
          <w:kern w:val="0"/>
          <w:sz w:val="32"/>
          <w:szCs w:val="32"/>
        </w:rPr>
        <w:t>3.经营管理境外投资基金，持续运营3年以上，有良好的投</w:t>
      </w:r>
      <w:r w:rsidRPr="00592DBC">
        <w:rPr>
          <w:rFonts w:ascii="仿宋_GB2312" w:eastAsia="仿宋_GB2312" w:hAnsi="仿宋_GB2312" w:cs="仿宋_GB2312" w:hint="eastAsia"/>
          <w:kern w:val="0"/>
          <w:sz w:val="32"/>
          <w:szCs w:val="32"/>
        </w:rPr>
        <w:lastRenderedPageBreak/>
        <w:t>资业绩，健全的治理机构和完善的内控制度</w:t>
      </w:r>
      <w:r w:rsidR="008A5AC6" w:rsidRPr="00592DBC">
        <w:rPr>
          <w:rFonts w:ascii="仿宋_GB2312" w:eastAsia="仿宋_GB2312" w:hAnsi="仿宋_GB2312" w:cs="仿宋_GB2312" w:hint="eastAsia"/>
          <w:kern w:val="0"/>
          <w:sz w:val="32"/>
          <w:szCs w:val="32"/>
        </w:rPr>
        <w:t>。</w:t>
      </w:r>
    </w:p>
    <w:p w14:paraId="34737C4C" w14:textId="514FC55F" w:rsidR="00DA16CC" w:rsidRPr="00592DBC" w:rsidRDefault="00000000">
      <w:pPr>
        <w:spacing w:line="560" w:lineRule="exact"/>
        <w:ind w:firstLine="640"/>
        <w:rPr>
          <w:rFonts w:ascii="仿宋_GB2312" w:eastAsia="仿宋_GB2312" w:hAnsi="仿宋_GB2312" w:cs="仿宋_GB2312" w:hint="eastAsia"/>
          <w:kern w:val="0"/>
          <w:sz w:val="32"/>
          <w:szCs w:val="32"/>
        </w:rPr>
      </w:pPr>
      <w:r w:rsidRPr="00592DBC">
        <w:rPr>
          <w:rFonts w:ascii="仿宋_GB2312" w:eastAsia="仿宋_GB2312" w:hAnsi="仿宋_GB2312" w:cs="仿宋_GB2312" w:hint="eastAsia"/>
          <w:kern w:val="0"/>
          <w:sz w:val="32"/>
          <w:szCs w:val="32"/>
        </w:rPr>
        <w:t>4.最近三年未受所在国家或地区监管机构的重大处罚，无重大事项正在接受司法部门、监管机构的立案调查</w:t>
      </w:r>
      <w:r w:rsidR="008A5AC6" w:rsidRPr="00592DBC">
        <w:rPr>
          <w:rFonts w:ascii="仿宋_GB2312" w:eastAsia="仿宋_GB2312" w:hAnsi="仿宋_GB2312" w:cs="仿宋_GB2312" w:hint="eastAsia"/>
          <w:kern w:val="0"/>
          <w:sz w:val="32"/>
          <w:szCs w:val="32"/>
        </w:rPr>
        <w:t>。</w:t>
      </w:r>
    </w:p>
    <w:p w14:paraId="4D7430B9" w14:textId="77777777" w:rsidR="00DA16CC" w:rsidRPr="00592DBC" w:rsidRDefault="00000000">
      <w:pPr>
        <w:spacing w:line="560" w:lineRule="exact"/>
        <w:ind w:firstLine="640"/>
        <w:rPr>
          <w:rFonts w:ascii="仿宋_GB2312" w:eastAsia="仿宋_GB2312" w:hAnsi="仿宋_GB2312" w:cs="仿宋_GB2312" w:hint="eastAsia"/>
          <w:kern w:val="0"/>
          <w:sz w:val="32"/>
          <w:szCs w:val="32"/>
        </w:rPr>
      </w:pPr>
      <w:r w:rsidRPr="00592DBC">
        <w:rPr>
          <w:rFonts w:ascii="仿宋_GB2312" w:eastAsia="仿宋_GB2312" w:hAnsi="仿宋_GB2312" w:cs="仿宋_GB2312" w:hint="eastAsia"/>
          <w:kern w:val="0"/>
          <w:sz w:val="32"/>
          <w:szCs w:val="32"/>
        </w:rPr>
        <w:t>5.至少拥有1名具备5年以上，2名具备3年以上境外基金投资管理经验和相关专业资质的主要投资人员。</w:t>
      </w:r>
    </w:p>
    <w:p w14:paraId="7D7DFD20" w14:textId="77777777" w:rsidR="00DA16CC" w:rsidRPr="00592DBC" w:rsidRDefault="00000000">
      <w:pPr>
        <w:spacing w:line="560" w:lineRule="exact"/>
        <w:ind w:firstLine="640"/>
        <w:rPr>
          <w:rFonts w:ascii="仿宋_GB2312" w:eastAsia="仿宋_GB2312" w:hAnsi="仿宋_GB2312" w:cs="仿宋_GB2312" w:hint="eastAsia"/>
          <w:kern w:val="0"/>
          <w:sz w:val="32"/>
          <w:szCs w:val="32"/>
        </w:rPr>
      </w:pPr>
      <w:r w:rsidRPr="00592DBC">
        <w:rPr>
          <w:rFonts w:ascii="仿宋_GB2312" w:eastAsia="仿宋_GB2312" w:hAnsi="仿宋_GB2312" w:cs="仿宋_GB2312" w:hint="eastAsia"/>
          <w:kern w:val="0"/>
          <w:sz w:val="32"/>
          <w:szCs w:val="32"/>
        </w:rPr>
        <w:t>（三）国内外知名高等院校、科研院所、重点实验室等技术源头单位、国际知名的技术转移机构及国家/省/市级科技企业孵化器及国家、省、市新型研发机构、深圳市概念验证中心、中小试基地和成果产业化基地等。</w:t>
      </w:r>
    </w:p>
    <w:p w14:paraId="65649F3F" w14:textId="77777777" w:rsidR="00DA16CC" w:rsidRPr="00592DBC" w:rsidRDefault="00000000">
      <w:pPr>
        <w:spacing w:line="560" w:lineRule="exact"/>
        <w:ind w:firstLine="640"/>
        <w:rPr>
          <w:rFonts w:ascii="仿宋_GB2312" w:eastAsia="仿宋_GB2312" w:hAnsi="仿宋_GB2312" w:cs="仿宋_GB2312" w:hint="eastAsia"/>
          <w:kern w:val="0"/>
          <w:sz w:val="32"/>
          <w:szCs w:val="32"/>
        </w:rPr>
      </w:pPr>
      <w:r w:rsidRPr="00592DBC">
        <w:rPr>
          <w:rFonts w:ascii="仿宋_GB2312" w:eastAsia="仿宋_GB2312" w:hAnsi="仿宋_GB2312" w:cs="仿宋_GB2312" w:hint="eastAsia"/>
          <w:kern w:val="0"/>
          <w:sz w:val="32"/>
          <w:szCs w:val="32"/>
        </w:rPr>
        <w:t>（四）各区引导基金出资主体、运营主体或区引导基金指定主体。</w:t>
      </w:r>
    </w:p>
    <w:p w14:paraId="603E2002" w14:textId="77777777" w:rsidR="00DA16CC" w:rsidRPr="00592DBC" w:rsidRDefault="00000000">
      <w:pPr>
        <w:spacing w:line="560" w:lineRule="exact"/>
        <w:ind w:firstLine="640"/>
        <w:rPr>
          <w:rFonts w:ascii="仿宋_GB2312" w:eastAsia="仿宋_GB2312" w:hAnsi="仿宋_GB2312" w:cs="仿宋_GB2312" w:hint="eastAsia"/>
          <w:kern w:val="0"/>
          <w:sz w:val="32"/>
          <w:szCs w:val="32"/>
        </w:rPr>
      </w:pPr>
      <w:r w:rsidRPr="00592DBC">
        <w:rPr>
          <w:rFonts w:ascii="仿宋_GB2312" w:eastAsia="仿宋_GB2312" w:hAnsi="仿宋_GB2312" w:cs="仿宋_GB2312" w:hint="eastAsia"/>
          <w:kern w:val="0"/>
          <w:sz w:val="32"/>
          <w:szCs w:val="32"/>
        </w:rPr>
        <w:t>以上申请主体可以单独或者联合申请。</w:t>
      </w:r>
    </w:p>
    <w:p w14:paraId="3192933C" w14:textId="77777777" w:rsidR="00DA16CC" w:rsidRPr="00592DBC" w:rsidRDefault="00000000">
      <w:pPr>
        <w:widowControl/>
        <w:shd w:val="clear" w:color="auto" w:fill="FFFFFF"/>
        <w:spacing w:line="560" w:lineRule="exact"/>
        <w:ind w:firstLineChars="200" w:firstLine="640"/>
        <w:rPr>
          <w:rFonts w:ascii="黑体" w:eastAsia="黑体" w:hAnsi="黑体" w:hint="eastAsia"/>
          <w:sz w:val="32"/>
          <w:szCs w:val="32"/>
        </w:rPr>
      </w:pPr>
      <w:r w:rsidRPr="00592DBC">
        <w:rPr>
          <w:rFonts w:ascii="黑体" w:eastAsia="黑体" w:hAnsi="黑体" w:hint="eastAsia"/>
          <w:sz w:val="32"/>
          <w:szCs w:val="32"/>
        </w:rPr>
        <w:t>三、子基金管理机构</w:t>
      </w:r>
    </w:p>
    <w:p w14:paraId="5F2741B5" w14:textId="4C8957CA"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子基金管理机构须由子基金申请机构或其关联方担任。</w:t>
      </w:r>
      <w:r w:rsidR="00C83919" w:rsidRPr="00592DBC">
        <w:rPr>
          <w:rFonts w:ascii="仿宋_GB2312" w:eastAsia="仿宋_GB2312" w:hAnsi="仿宋" w:hint="eastAsia"/>
          <w:sz w:val="32"/>
          <w:szCs w:val="32"/>
        </w:rPr>
        <w:t>管理公司</w:t>
      </w:r>
      <w:r w:rsidRPr="00592DBC">
        <w:rPr>
          <w:rFonts w:ascii="仿宋_GB2312" w:eastAsia="仿宋_GB2312" w:hAnsi="仿宋" w:hint="eastAsia"/>
          <w:sz w:val="32"/>
          <w:szCs w:val="32"/>
        </w:rPr>
        <w:t>原则上根据行业经验、项目资源、管理规模、管理团队情况、对深圳产业贡献的承诺情况等因素，遴选子基金管理机构。子基金管理机构应符合下列基本要求：</w:t>
      </w:r>
    </w:p>
    <w:p w14:paraId="00109F97"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（一）实缴资本：子基金管理机构在与种子基金正式签订合伙协议/公司章程/基金合同前，实缴注册资本不低于1000万元。</w:t>
      </w:r>
    </w:p>
    <w:p w14:paraId="18C70760" w14:textId="4822BD06"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（二）执业资格：在种子基金对子基金出资前，子基金管理机构须在中国证券投资基金业协会完成私募基金管理人登记。</w:t>
      </w:r>
    </w:p>
    <w:p w14:paraId="2672A51A"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（三）注册地址：子基金管理机构原则上应在深圳注册。经种子基金投委会批准，第三方知名机构（清科、投中、中国风险投资研究院等）近三年发布的早期机构投资排名前30名的机构</w:t>
      </w:r>
      <w:r w:rsidRPr="00592DBC">
        <w:rPr>
          <w:rFonts w:ascii="仿宋_GB2312" w:eastAsia="仿宋_GB2312" w:hAnsi="仿宋" w:hint="eastAsia"/>
          <w:sz w:val="32"/>
          <w:szCs w:val="32"/>
        </w:rPr>
        <w:lastRenderedPageBreak/>
        <w:t>或创业投资机构排名前20名的机构或私募股权投资机构排名前10名的机构或在其聚焦的细分产业领域排名前5名的机构除外。</w:t>
      </w:r>
    </w:p>
    <w:p w14:paraId="1401CE1C"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（四）管理制度：</w:t>
      </w:r>
    </w:p>
    <w:p w14:paraId="244CBD99"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1.子基金管理机构应具有完善的风险控制流程及健全的内部财务管理制度。</w:t>
      </w:r>
    </w:p>
    <w:p w14:paraId="2F126BFC"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2.子基金管理机构应当围绕种子孵化目标建立相匹配的项目遴选、立项和投决机制，包括广泛邀请相关领域的学术界和产业界的专家为项目立项或者投资决策提供建议。子基金管理机构应当在申请资料中提供相关的制度说明。</w:t>
      </w:r>
    </w:p>
    <w:p w14:paraId="13F54E48" w14:textId="44C8CC10" w:rsidR="003E6728"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3.</w:t>
      </w:r>
      <w:r w:rsidR="003E6728" w:rsidRPr="00592DBC">
        <w:rPr>
          <w:rFonts w:ascii="仿宋_GB2312" w:eastAsia="仿宋_GB2312" w:hAnsi="仿宋" w:hint="eastAsia"/>
          <w:sz w:val="32"/>
          <w:szCs w:val="32"/>
        </w:rPr>
        <w:t>子基金管理机构应当具备子基金重点投资领域的产业研究能力，提交申请时，须结合深圳市产业情况，提交子基金重点投资领域的产业研究报告，分析该领域国内技术短板、产业卡脖子问题以及深圳产业链相关情况，并对该产业前沿技术的发展方向和趋势进行研究分析。</w:t>
      </w:r>
    </w:p>
    <w:p w14:paraId="5F17439D" w14:textId="22BBA6A8"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（五）管理团队：</w:t>
      </w:r>
    </w:p>
    <w:p w14:paraId="1A89D83F"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1.子基金管理机构须为本基金运营在深圳设置固定的办公场所。</w:t>
      </w:r>
    </w:p>
    <w:p w14:paraId="3539A62E" w14:textId="0EC83F3C"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2.子基金管理团队应当在子基金重点投资领域具有出色成功投资记录或者拥有长期产业工作经验，一般应至少有3名具备5年以上股权投资或相关工作经验的专职高级管理人员，且曾在同一公司共事3年以上时间；专职高级管理人员原则上</w:t>
      </w:r>
      <w:r w:rsidR="006C342E" w:rsidRPr="00592DBC">
        <w:rPr>
          <w:rFonts w:ascii="仿宋_GB2312" w:eastAsia="仿宋_GB2312" w:hAnsi="仿宋" w:hint="eastAsia"/>
          <w:sz w:val="32"/>
          <w:szCs w:val="32"/>
        </w:rPr>
        <w:t>应</w:t>
      </w:r>
      <w:r w:rsidRPr="00592DBC">
        <w:rPr>
          <w:rFonts w:ascii="仿宋_GB2312" w:eastAsia="仿宋_GB2312" w:hAnsi="仿宋" w:hint="eastAsia"/>
          <w:sz w:val="32"/>
          <w:szCs w:val="32"/>
        </w:rPr>
        <w:t>包括与子基金管理机构（含其主要股东或控股子公司）签署劳动合同的法定代表人/执行事务合伙人（委派代表）、总经理、副总经理、</w:t>
      </w:r>
      <w:r w:rsidRPr="00592DBC">
        <w:rPr>
          <w:rFonts w:ascii="仿宋_GB2312" w:eastAsia="仿宋_GB2312" w:hAnsi="仿宋" w:hint="eastAsia"/>
          <w:sz w:val="32"/>
          <w:szCs w:val="32"/>
        </w:rPr>
        <w:lastRenderedPageBreak/>
        <w:t>合伙人、董事总经理、合规/风控负责人及其他核心团队成员；管理团队稳定。</w:t>
      </w:r>
    </w:p>
    <w:p w14:paraId="7FA8FC83"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3.子基金管理机构须至少满足下列条件之一：</w:t>
      </w:r>
    </w:p>
    <w:p w14:paraId="10EC2A93"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1）子基金管理机构（含其主要股东或控股子公司）最近3年受托管理的基金总额或者管理团队核心成员参与管理的已实缴投资的项目资金总额不低于2亿元。子基金管理团队核心成员至少累计主导过3个（含）股权投资成功案例。</w:t>
      </w:r>
    </w:p>
    <w:p w14:paraId="4F29FBFA" w14:textId="6112817E"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2）子基金管理机构（含其主要股东或控股子公司）为国内外知名高等院校、科研院所、重点实验室等技术源头单位或国际知名技术转移机构等科技成果转化机构的，该单位最近5年内科技成果转化项目或技术转移项目融资总金额累计不低于</w:t>
      </w:r>
      <w:r w:rsidR="006969EC" w:rsidRPr="00592DBC">
        <w:rPr>
          <w:rFonts w:ascii="仿宋_GB2312" w:eastAsia="仿宋_GB2312" w:hAnsi="仿宋" w:hint="eastAsia"/>
          <w:sz w:val="32"/>
          <w:szCs w:val="32"/>
        </w:rPr>
        <w:t>1</w:t>
      </w:r>
      <w:r w:rsidRPr="00592DBC">
        <w:rPr>
          <w:rFonts w:ascii="仿宋_GB2312" w:eastAsia="仿宋_GB2312" w:hAnsi="仿宋" w:hint="eastAsia"/>
          <w:sz w:val="32"/>
          <w:szCs w:val="32"/>
        </w:rPr>
        <w:t>亿元人民币（或等值货币）。</w:t>
      </w:r>
    </w:p>
    <w:p w14:paraId="18B496F7"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3）子基金管理机构（含其主要股东或控股子公司）为国家/省/市级科技企业孵化器等协助科技成果转化单位的，最近5年内与该单位签订含有融资服务条款协议的企业在签订协议后获得的投资金额累计不低于1亿元人民币（或等值货币）。</w:t>
      </w:r>
    </w:p>
    <w:p w14:paraId="63103FD8" w14:textId="4DCE22DF"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4.子基金管理团队应当具备较强的投后赋能能力，包括但不限于为已投项目提供创业辅导、管理咨询、市场开拓等增值服务，与产业界上下游密切合作推动已投项目完成中小试，为已投项目招聘具有丰富企业运营经验的全职高级管理人员，为已投项目组建一支有经验的外部科学顾问或产业顾问团队，必要时可以派出人员兼任已投项目的高级管理人员。子基金管理机构应当提供曾经帮助过已投项目成功对外融资、市场推广或客户对接的说明材料。</w:t>
      </w:r>
    </w:p>
    <w:p w14:paraId="016E3191"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lastRenderedPageBreak/>
        <w:t>5.子基金管理机构及其高级管理人员具有良好的管理业绩和职业操守，在最近三年无重大过失，无受到行政主管机关或司法机关有关处罚的影响基金正常运营的不良记录。</w:t>
      </w:r>
    </w:p>
    <w:p w14:paraId="7B7030F5"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6.允许两家机构合作设立双普通合伙人的基金，以双方共同组建的管理团队认定其投资能力，双方在子基金中作为普通合伙人出资皆不低于2%。同时双方应当在申请种子基金出资前签订合作协议，明确双方的责权利关系。</w:t>
      </w:r>
    </w:p>
    <w:p w14:paraId="1A132A6F"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（六）项目资源：</w:t>
      </w:r>
    </w:p>
    <w:p w14:paraId="6C4F93E7"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1.对于重点依托国内外知名高等院校、科研院所等技术源头单位，国际知名的技术转移机构及国家级科技企业孵化器，国家、省、市重点实验室，国家、省、市技术创新中心、制造业创新中心和产业创新中心，国家、省、市新型研发机构，深圳市概念验证中心、中小试基地和成果产业化基地的科技成果产业化开展投资的子基金优先考虑。</w:t>
      </w:r>
    </w:p>
    <w:p w14:paraId="19C17F8A" w14:textId="6874B9D2" w:rsidR="0084726F" w:rsidRPr="00592DBC" w:rsidRDefault="00000000" w:rsidP="0084726F">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2.如子基金管理机构已对部分拟投的储备项目完成立项和尽调，并在申请资料中提供了投资建议书和尽调报告，储备项目符合本</w:t>
      </w:r>
      <w:r w:rsidR="003B5F51" w:rsidRPr="00592DBC">
        <w:rPr>
          <w:rFonts w:ascii="仿宋_GB2312" w:eastAsia="仿宋_GB2312" w:hAnsi="仿宋" w:hint="eastAsia"/>
          <w:sz w:val="32"/>
          <w:szCs w:val="32"/>
        </w:rPr>
        <w:t>申报指南及遴选办法</w:t>
      </w:r>
      <w:r w:rsidRPr="00592DBC">
        <w:rPr>
          <w:rFonts w:ascii="仿宋_GB2312" w:eastAsia="仿宋_GB2312" w:hAnsi="仿宋" w:hint="eastAsia"/>
          <w:sz w:val="32"/>
          <w:szCs w:val="32"/>
        </w:rPr>
        <w:t>要求且具有较大的投资价值的，可优先考虑。</w:t>
      </w:r>
    </w:p>
    <w:p w14:paraId="55661C18" w14:textId="1756EC42" w:rsidR="0084726F" w:rsidRPr="00592DBC" w:rsidRDefault="0084726F" w:rsidP="0084726F">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3.鼓励子基金管理机构通过种子项目库挑选项目开展投资。</w:t>
      </w:r>
    </w:p>
    <w:p w14:paraId="000A93AC" w14:textId="6109A5C6"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w:t>
      </w:r>
      <w:r w:rsidR="003B5E93" w:rsidRPr="00592DBC">
        <w:rPr>
          <w:rFonts w:ascii="仿宋_GB2312" w:eastAsia="仿宋_GB2312" w:hAnsi="仿宋" w:hint="eastAsia"/>
          <w:sz w:val="32"/>
          <w:szCs w:val="32"/>
        </w:rPr>
        <w:t>七</w:t>
      </w:r>
      <w:r w:rsidRPr="00592DBC">
        <w:rPr>
          <w:rFonts w:ascii="仿宋_GB2312" w:eastAsia="仿宋_GB2312" w:hAnsi="仿宋" w:hint="eastAsia"/>
          <w:sz w:val="32"/>
          <w:szCs w:val="32"/>
        </w:rPr>
        <w:t>）募资能力：</w:t>
      </w:r>
      <w:r w:rsidR="00160A92" w:rsidRPr="00592DBC">
        <w:rPr>
          <w:rFonts w:ascii="仿宋_GB2312" w:eastAsia="仿宋_GB2312" w:hAnsi="仿宋" w:hint="eastAsia"/>
          <w:sz w:val="32"/>
          <w:szCs w:val="32"/>
        </w:rPr>
        <w:t>子基金管理机构应向《私募投资基金监督管理暂行办法》等所规定的合格投资者募集资金。以合伙企业、契约等非法人形式，通过汇集投资者的资金直接或者间接投资于子基金的，子基金管理机构应当穿透核查最终投资者是否为合格投资者，并合并计算投资者人数。子基金管理机构应当勤勉尽责，</w:t>
      </w:r>
      <w:r w:rsidR="00160A92" w:rsidRPr="00592DBC">
        <w:rPr>
          <w:rFonts w:ascii="仿宋_GB2312" w:eastAsia="仿宋_GB2312" w:hAnsi="仿宋" w:hint="eastAsia"/>
          <w:sz w:val="32"/>
          <w:szCs w:val="32"/>
        </w:rPr>
        <w:lastRenderedPageBreak/>
        <w:t>核实各出资人是否符合国家相关政策法规规定的合格投资者要求。</w:t>
      </w:r>
      <w:r w:rsidRPr="00592DBC">
        <w:rPr>
          <w:rFonts w:ascii="仿宋_GB2312" w:eastAsia="仿宋_GB2312" w:hAnsi="仿宋" w:hint="eastAsia"/>
          <w:sz w:val="32"/>
          <w:szCs w:val="32"/>
        </w:rPr>
        <w:t>子基金申报方案由子基金管理机构负责提交。申请新设子基金的，子基金管理机构在提交基金申报方案时，须至少已经募集到拟设立子基金总规模的20%资金</w:t>
      </w:r>
      <w:r w:rsidR="0095269D" w:rsidRPr="00592DBC">
        <w:rPr>
          <w:rFonts w:ascii="仿宋_GB2312" w:eastAsia="仿宋_GB2312" w:hAnsi="仿宋" w:hint="eastAsia"/>
          <w:sz w:val="32"/>
          <w:szCs w:val="32"/>
        </w:rPr>
        <w:t>（不含种子基金及区引导基金出资部分），</w:t>
      </w:r>
      <w:r w:rsidRPr="00592DBC">
        <w:rPr>
          <w:rFonts w:ascii="仿宋_GB2312" w:eastAsia="仿宋_GB2312" w:hAnsi="仿宋" w:hint="eastAsia"/>
          <w:sz w:val="32"/>
          <w:szCs w:val="32"/>
        </w:rPr>
        <w:t>并提供拟出资人的出资承诺函、出资能力证明等材料（拟出资人为各级人民政府或其职能部门直接出资的政府投资基金除外，但应提供同等效力的证明材料）。</w:t>
      </w:r>
    </w:p>
    <w:p w14:paraId="22AF20B3" w14:textId="63D2FCA2"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w:t>
      </w:r>
      <w:r w:rsidR="003B5E93" w:rsidRPr="00592DBC">
        <w:rPr>
          <w:rFonts w:ascii="仿宋_GB2312" w:eastAsia="仿宋_GB2312" w:hAnsi="仿宋" w:hint="eastAsia"/>
          <w:sz w:val="32"/>
          <w:szCs w:val="32"/>
        </w:rPr>
        <w:t>八</w:t>
      </w:r>
      <w:r w:rsidRPr="00592DBC">
        <w:rPr>
          <w:rFonts w:ascii="仿宋_GB2312" w:eastAsia="仿宋_GB2312" w:hAnsi="仿宋" w:hint="eastAsia"/>
          <w:sz w:val="32"/>
          <w:szCs w:val="32"/>
        </w:rPr>
        <w:t>）申请时限：申请种子基金增资的子基金注册时间不超过12个月（自子基金工商注册之日起至种子基金受理其申请之日止，种子基金对子基金的增资不受该条款时间限制），同时须提供子基金现有全体出资人同意申请种子基金出资且以平价增资并豁免种子基金罚息及同意种子基金享有子基金已投资项目收益（如有）的合伙人</w:t>
      </w:r>
      <w:r w:rsidR="00346B09" w:rsidRPr="00592DBC">
        <w:rPr>
          <w:rFonts w:ascii="仿宋_GB2312" w:eastAsia="仿宋_GB2312" w:hAnsi="仿宋" w:hint="eastAsia"/>
          <w:sz w:val="32"/>
          <w:szCs w:val="32"/>
        </w:rPr>
        <w:t>会议</w:t>
      </w:r>
      <w:r w:rsidRPr="00592DBC">
        <w:rPr>
          <w:rFonts w:ascii="仿宋_GB2312" w:eastAsia="仿宋_GB2312" w:hAnsi="仿宋" w:hint="eastAsia"/>
          <w:sz w:val="32"/>
          <w:szCs w:val="32"/>
        </w:rPr>
        <w:t>决议/股东（大）会决议/持有人大会决议。</w:t>
      </w:r>
    </w:p>
    <w:p w14:paraId="3F7C9223" w14:textId="2D7CC459" w:rsidR="00DA16CC" w:rsidRPr="00592DBC" w:rsidRDefault="00000000">
      <w:pPr>
        <w:widowControl/>
        <w:shd w:val="clear" w:color="auto" w:fill="FFFFFF"/>
        <w:spacing w:line="560" w:lineRule="exact"/>
        <w:ind w:firstLineChars="200" w:firstLine="640"/>
        <w:rPr>
          <w:rFonts w:ascii="黑体" w:eastAsia="黑体" w:hAnsi="黑体" w:hint="eastAsia"/>
          <w:sz w:val="32"/>
          <w:szCs w:val="32"/>
        </w:rPr>
      </w:pPr>
      <w:r w:rsidRPr="00592DBC">
        <w:rPr>
          <w:rFonts w:ascii="黑体" w:eastAsia="黑体" w:hAnsi="黑体" w:hint="eastAsia"/>
          <w:sz w:val="32"/>
          <w:szCs w:val="32"/>
        </w:rPr>
        <w:t>四、子基金设立要求</w:t>
      </w:r>
    </w:p>
    <w:p w14:paraId="28FF0C14" w14:textId="5E0DCA2D"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子基金须符合下列要求：</w:t>
      </w:r>
    </w:p>
    <w:p w14:paraId="5B7F1A0E"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（一）注册区域：子基金须在深圳市（含深汕合作区）注册。</w:t>
      </w:r>
    </w:p>
    <w:p w14:paraId="36176D2B"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（二）出资规模：种子基金对单一子基金认缴出资额原则上不高于1亿元人民币。单一子基金总规模不低于3000万元人民币。</w:t>
      </w:r>
    </w:p>
    <w:p w14:paraId="3BC3DB8B"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（三）出资比例：</w:t>
      </w:r>
    </w:p>
    <w:p w14:paraId="63CA43ED" w14:textId="0DA600D5"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1.种子基金与区引导基金联合出资的子基金，市、区两级引导基金统筹协调安排出资合计认缴比例原则上不超过子基金目</w:t>
      </w:r>
      <w:r w:rsidRPr="00592DBC">
        <w:rPr>
          <w:rFonts w:ascii="仿宋_GB2312" w:eastAsia="仿宋_GB2312" w:hAnsi="仿宋" w:hint="eastAsia"/>
          <w:sz w:val="32"/>
          <w:szCs w:val="32"/>
        </w:rPr>
        <w:lastRenderedPageBreak/>
        <w:t>标规模的80%。市级引导基金统筹协调安排的出资原则上不超过50%；区级引导基金统筹协调安排的出资原则上不低于30%。</w:t>
      </w:r>
    </w:p>
    <w:p w14:paraId="619CD288" w14:textId="5211FD8F"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2.鼓励国资背景（国有控股、实际控制或为第一大股东）投资机构申请设立子基金，允许其财政及国有成分出资比例最高可达100%。财政及国有成分出资比例100%的子基金，</w:t>
      </w:r>
      <w:r w:rsidR="00B40C22" w:rsidRPr="00592DBC">
        <w:rPr>
          <w:rFonts w:ascii="仿宋_GB2312" w:eastAsia="仿宋_GB2312" w:hAnsi="仿宋" w:hint="eastAsia"/>
          <w:sz w:val="32"/>
          <w:szCs w:val="32"/>
        </w:rPr>
        <w:t>将</w:t>
      </w:r>
      <w:r w:rsidRPr="00592DBC">
        <w:rPr>
          <w:rFonts w:ascii="仿宋_GB2312" w:eastAsia="仿宋_GB2312" w:hAnsi="仿宋" w:hint="eastAsia"/>
          <w:sz w:val="32"/>
          <w:szCs w:val="32"/>
        </w:rPr>
        <w:t>在市属国有企业中择优遴选管理机构。</w:t>
      </w:r>
    </w:p>
    <w:p w14:paraId="584599C6"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3.子基金管理机构及其关联方合计认缴出资比例原则上不低于基金目标规模的2%，其中子基金管理机构出资须不低于1%。子基金采取有限合伙制设立的，子基金管理机构或其关联方作为普通合伙人出资须不低于1%。</w:t>
      </w:r>
    </w:p>
    <w:p w14:paraId="01293021"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（四）子基金应在募集完毕之日起20个工作日内在中国证券投资基金业协会办理备案手续。</w:t>
      </w:r>
    </w:p>
    <w:p w14:paraId="24280462" w14:textId="2DF8BDBE"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（五）存续期限：子基金存续期限不超过15年，具体投资期、退出期以合伙协议/公司章程/基金合同约定为准。</w:t>
      </w:r>
      <w:r w:rsidR="001F7515" w:rsidRPr="00592DBC">
        <w:rPr>
          <w:rFonts w:ascii="仿宋_GB2312" w:eastAsia="仿宋_GB2312" w:hAnsi="仿宋" w:hint="eastAsia"/>
          <w:sz w:val="32"/>
          <w:szCs w:val="32"/>
        </w:rPr>
        <w:t>子基金存续期届满原则上应启动清算程序。</w:t>
      </w:r>
    </w:p>
    <w:p w14:paraId="2E3CE564"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（六）投资地域：</w:t>
      </w:r>
    </w:p>
    <w:p w14:paraId="7138FEBC"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sz w:val="32"/>
          <w:szCs w:val="32"/>
        </w:rPr>
        <w:t>1.投资标的须为深圳市（含深汕合作区）内注册登记的企业，或承诺投资后三年内被投企业或其总部落地深圳的境内外企业。在子基金作为股东于企业内完全退出前，被投企业不得搬离深圳。</w:t>
      </w:r>
    </w:p>
    <w:p w14:paraId="32916CD8"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sz w:val="32"/>
          <w:szCs w:val="32"/>
        </w:rPr>
        <w:t>2.子基金可投资于因企业融资或境外上市等客观经营要求而设立的境外持股主体或控制主体，但实际经营总部注册在深圳的企业，实际经营总部实缴注册资本须不低于子基金对已投企业的对应投资金额。</w:t>
      </w:r>
    </w:p>
    <w:p w14:paraId="100963FA" w14:textId="07D809A5"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sz w:val="32"/>
          <w:szCs w:val="32"/>
        </w:rPr>
        <w:lastRenderedPageBreak/>
        <w:t>3.如果被投企业未按承诺在子基金投资后三年内被投企业或其总部落地深圳市（含深汕合作区）内的，或在子基金作为股东未退出前，被投企业搬离深圳的，自被投企业未完成承诺之日或搬离之日起，子基金管理机构或与子基金管理机构处于同一实际控制下的其他管理机构管理的基金，投资符合本</w:t>
      </w:r>
      <w:r w:rsidR="005420B1" w:rsidRPr="00592DBC">
        <w:rPr>
          <w:rFonts w:ascii="仿宋_GB2312" w:eastAsia="仿宋_GB2312" w:hAnsi="仿宋" w:hint="eastAsia"/>
          <w:sz w:val="32"/>
          <w:szCs w:val="32"/>
        </w:rPr>
        <w:t>申报指南及遴选办法</w:t>
      </w:r>
      <w:r w:rsidRPr="00592DBC">
        <w:rPr>
          <w:rFonts w:ascii="仿宋_GB2312" w:eastAsia="仿宋_GB2312" w:hAnsi="仿宋"/>
          <w:sz w:val="32"/>
          <w:szCs w:val="32"/>
        </w:rPr>
        <w:t>要求的深圳项目（深圳项目净资产不低于子基金对被投企业的投资额，增加值须在深圳纳入统计核算，含深圳市注册登记企业、外地迁入企业及被深圳市注册登记企业控股收购企业），且未被深圳市各级引导基金认定为其他基金返投项目的，可按实际投资金额的50%计入投资深圳金额。</w:t>
      </w:r>
    </w:p>
    <w:p w14:paraId="7967ECA9" w14:textId="59DCDDD8" w:rsidR="00BA6797" w:rsidRPr="00592DBC" w:rsidRDefault="00000000" w:rsidP="00C23367">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sz w:val="32"/>
          <w:szCs w:val="32"/>
        </w:rPr>
        <w:t>4.其他经市科技创新局或其指定机构认定的返投情形。</w:t>
      </w:r>
    </w:p>
    <w:p w14:paraId="4B5AECF1"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七）投资限额：单个项目单笔投资金额不超过子基金规模的10%。单个项目单笔投资金额不超过500万元的项目累计投资金额，不低于子基金规模的60%。投资期限内，子基金可对已投项目进行追加投资，子基金用于追加投资的金额不超过子基金规模的20%。</w:t>
      </w:r>
    </w:p>
    <w:p w14:paraId="1D23AC8A" w14:textId="401D8C65"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（八）投资标的：子基金须投向极早期初创企业、追加投资的项目或符合条件的尚未实体运作项目</w:t>
      </w:r>
      <w:r w:rsidR="00172A18" w:rsidRPr="00592DBC">
        <w:rPr>
          <w:rFonts w:ascii="仿宋_GB2312" w:eastAsia="仿宋_GB2312" w:hAnsi="仿宋" w:hint="eastAsia"/>
          <w:sz w:val="32"/>
          <w:szCs w:val="32"/>
        </w:rPr>
        <w:t>。</w:t>
      </w:r>
    </w:p>
    <w:p w14:paraId="7C9EF249"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1.极早期初创企业，需满足以下条件：</w:t>
      </w:r>
    </w:p>
    <w:p w14:paraId="78C1D7A6" w14:textId="5C2C1B78"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（1）子基金的投资须为其首轮外部机构投资</w:t>
      </w:r>
      <w:r w:rsidR="00353662" w:rsidRPr="00592DBC">
        <w:rPr>
          <w:rFonts w:ascii="仿宋_GB2312" w:eastAsia="仿宋_GB2312" w:hAnsi="仿宋" w:hint="eastAsia"/>
          <w:sz w:val="32"/>
          <w:szCs w:val="32"/>
        </w:rPr>
        <w:t>。</w:t>
      </w:r>
    </w:p>
    <w:p w14:paraId="6849A76D" w14:textId="1C3C7F76" w:rsidR="00DA16CC" w:rsidRPr="00592DBC" w:rsidRDefault="00000000" w:rsidP="005420B1">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（2）子基金投资决策时企业估值不超过1亿元人民币。企业估值以投前估值为准。</w:t>
      </w:r>
    </w:p>
    <w:p w14:paraId="6CA8E48D"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2.追加投资项目是指子基金对其已经投资的项目超出极早期初创企业标准后的再次投资。</w:t>
      </w:r>
    </w:p>
    <w:p w14:paraId="2654DAE7"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lastRenderedPageBreak/>
        <w:t>3.投资对象为尚未实体运作项目，包括但不限于以下项目类型：</w:t>
      </w:r>
    </w:p>
    <w:p w14:paraId="205E9621" w14:textId="1E73317F"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（1）国家、省、市重点实验室，国家、省、市制造业创新中心，技术创新中心和产业创新中心，高等院校及研究机构在研的处于概念验证和中试阶段的科创项目</w:t>
      </w:r>
      <w:r w:rsidR="00353662" w:rsidRPr="00592DBC">
        <w:rPr>
          <w:rFonts w:ascii="仿宋_GB2312" w:eastAsia="仿宋_GB2312" w:hAnsi="仿宋" w:hint="eastAsia"/>
          <w:sz w:val="32"/>
          <w:szCs w:val="32"/>
        </w:rPr>
        <w:t>。</w:t>
      </w:r>
    </w:p>
    <w:p w14:paraId="67B22B08" w14:textId="2FC0AD0D"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（2）市科技创新局种子项目库或光明科学城等市、区重点科技成果转化项目</w:t>
      </w:r>
      <w:r w:rsidR="00353662" w:rsidRPr="00592DBC">
        <w:rPr>
          <w:rFonts w:ascii="仿宋_GB2312" w:eastAsia="仿宋_GB2312" w:hAnsi="仿宋" w:hint="eastAsia"/>
          <w:sz w:val="32"/>
          <w:szCs w:val="32"/>
        </w:rPr>
        <w:t>。</w:t>
      </w:r>
    </w:p>
    <w:p w14:paraId="3929B0D7" w14:textId="70D72D7C"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（3）海外高层次人才团队项目</w:t>
      </w:r>
      <w:r w:rsidR="00353662" w:rsidRPr="00592DBC">
        <w:rPr>
          <w:rFonts w:ascii="仿宋_GB2312" w:eastAsia="仿宋_GB2312" w:hAnsi="仿宋" w:hint="eastAsia"/>
          <w:sz w:val="32"/>
          <w:szCs w:val="32"/>
        </w:rPr>
        <w:t>。</w:t>
      </w:r>
    </w:p>
    <w:p w14:paraId="0F720745"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（4）深圳市重大科技基础设施关联的科技成果转化等相关项目。</w:t>
      </w:r>
    </w:p>
    <w:p w14:paraId="248D8968"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在不违反相关法律法规及监管政策的前提下，子基金管理机构可对尚未实体运作项目进行投资决策、报送相关材料至种子基金进行合规性审核，必要时可先与项目团队签订发起人协议等文件。支持引导尚未实体运作项目在合理期限内注册实体，作为极早期初创企业投资标的，当上述项目实体化运作时，子基金投资转化为项目股权。</w:t>
      </w:r>
    </w:p>
    <w:p w14:paraId="118C93BA"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4.鼓励子基金择优支持符合本条规定的下列科技型企业：</w:t>
      </w:r>
    </w:p>
    <w:p w14:paraId="590BFE77"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（1）国内外高层次人才团队独立创办或合作设立的科技型企业，高层次人才团队入股在公司的股份不低于30%且是第一大股东。</w:t>
      </w:r>
    </w:p>
    <w:p w14:paraId="3C2E0867"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（2）以国家、省、市、区级创新创业竞赛中优秀项目为载体而设立的科技型企业。</w:t>
      </w:r>
    </w:p>
    <w:p w14:paraId="4D0523D8"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（3）以国家、省、市、区无偿资助科技计划项目为载体而设立的科技型企业。</w:t>
      </w:r>
    </w:p>
    <w:p w14:paraId="593CF9CC"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lastRenderedPageBreak/>
        <w:t>（4）以国内外知名高等院校、科研院所、重点实验室、国际知名的技术转移机构、国家/省/市级科技企业孵化器、深圳市概念验证中心、中小试基地和成果产业化基地的科技成果转化项目为载体而设立的科技型企业。</w:t>
      </w:r>
    </w:p>
    <w:p w14:paraId="48CCAD98" w14:textId="4288A0E9" w:rsidR="00DA16CC" w:rsidRPr="00592DBC" w:rsidRDefault="00000000" w:rsidP="003F5D84">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（5）具有自主知识产权的高端科技人才，包括但不限于“两院”院士、行业领军人才、优秀大中型企业高管等人员创办或合作设立的科技型企业，其中高端科技人才入股在公司的股份不低于30%且是第一大股东。</w:t>
      </w:r>
      <w:bookmarkStart w:id="0" w:name="_Hlk170898364"/>
    </w:p>
    <w:bookmarkEnd w:id="0"/>
    <w:p w14:paraId="18B23EDB" w14:textId="3EC7E16E"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w:t>
      </w:r>
      <w:r w:rsidR="008D12E3" w:rsidRPr="00592DBC">
        <w:rPr>
          <w:rFonts w:ascii="仿宋_GB2312" w:eastAsia="仿宋_GB2312" w:hAnsi="仿宋" w:hint="eastAsia"/>
          <w:sz w:val="32"/>
          <w:szCs w:val="32"/>
        </w:rPr>
        <w:t>九</w:t>
      </w:r>
      <w:r w:rsidRPr="00592DBC">
        <w:rPr>
          <w:rFonts w:ascii="仿宋_GB2312" w:eastAsia="仿宋_GB2312" w:hAnsi="仿宋" w:hint="eastAsia"/>
          <w:sz w:val="32"/>
          <w:szCs w:val="32"/>
        </w:rPr>
        <w:t>）投资领域：子基金应全部投向深圳战略性新兴产业和未来产业</w:t>
      </w:r>
      <w:r w:rsidR="006B1636" w:rsidRPr="00592DBC">
        <w:rPr>
          <w:rFonts w:ascii="仿宋_GB2312" w:eastAsia="仿宋_GB2312" w:hAnsi="仿宋" w:hint="eastAsia"/>
          <w:sz w:val="32"/>
          <w:szCs w:val="32"/>
        </w:rPr>
        <w:t>（以下简称“20+8”）</w:t>
      </w:r>
      <w:r w:rsidRPr="00592DBC">
        <w:rPr>
          <w:rFonts w:ascii="仿宋_GB2312" w:eastAsia="仿宋_GB2312" w:hAnsi="仿宋" w:hint="eastAsia"/>
          <w:sz w:val="32"/>
          <w:szCs w:val="32"/>
        </w:rPr>
        <w:t>的相关领域。</w:t>
      </w:r>
    </w:p>
    <w:p w14:paraId="10D8E916" w14:textId="78876703"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w:t>
      </w:r>
      <w:r w:rsidR="008D12E3" w:rsidRPr="00592DBC">
        <w:rPr>
          <w:rFonts w:ascii="仿宋_GB2312" w:eastAsia="仿宋_GB2312" w:hAnsi="仿宋" w:hint="eastAsia"/>
          <w:sz w:val="32"/>
          <w:szCs w:val="32"/>
        </w:rPr>
        <w:t>十</w:t>
      </w:r>
      <w:r w:rsidRPr="00592DBC">
        <w:rPr>
          <w:rFonts w:ascii="仿宋_GB2312" w:eastAsia="仿宋_GB2312" w:hAnsi="仿宋" w:hint="eastAsia"/>
          <w:sz w:val="32"/>
          <w:szCs w:val="32"/>
        </w:rPr>
        <w:t>）管理费用：子基金管理机构管理费投资期内（投资期不超过自子基金设立之日起的5年），每年按不超过子基金实缴金额扣除已收回本金后的2.5%收取；退出期内（退出期不超过投资期到期后的7年），每年按不超过已投未退金额的1.5%收取；延长期（延长期是指退出期到期后的基金剩余存续期限）不收取管理费。</w:t>
      </w:r>
      <w:r w:rsidR="00003FF1" w:rsidRPr="00592DBC">
        <w:rPr>
          <w:rFonts w:ascii="仿宋_GB2312" w:eastAsia="仿宋_GB2312" w:hAnsi="仿宋" w:hint="eastAsia"/>
          <w:sz w:val="32"/>
          <w:szCs w:val="32"/>
        </w:rPr>
        <w:t>子基金管理机构存续期内所收取的管理费总额不得超过子基金实缴总规模的20%。</w:t>
      </w:r>
      <w:r w:rsidRPr="00592DBC">
        <w:rPr>
          <w:rFonts w:ascii="仿宋_GB2312" w:eastAsia="仿宋_GB2312" w:hAnsi="仿宋" w:hint="eastAsia"/>
          <w:sz w:val="32"/>
          <w:szCs w:val="32"/>
        </w:rPr>
        <w:t>子基金对种子基金收取管理费的标准不得高于其他出资人（子基金员工跟投出资平台除外）。子基金运营过程中发生的与投资项目相关的考察和尽调等费用均由子基金管理机构承担。</w:t>
      </w:r>
    </w:p>
    <w:p w14:paraId="59EF6D49" w14:textId="6647A2F3" w:rsidR="00DA16CC" w:rsidRPr="00592DBC" w:rsidRDefault="00000000" w:rsidP="0094330C">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（十</w:t>
      </w:r>
      <w:r w:rsidR="0063497B" w:rsidRPr="00592DBC">
        <w:rPr>
          <w:rFonts w:ascii="仿宋_GB2312" w:eastAsia="仿宋_GB2312" w:hAnsi="仿宋" w:hint="eastAsia"/>
          <w:sz w:val="32"/>
          <w:szCs w:val="32"/>
        </w:rPr>
        <w:t>一</w:t>
      </w:r>
      <w:r w:rsidRPr="00592DBC">
        <w:rPr>
          <w:rFonts w:ascii="仿宋_GB2312" w:eastAsia="仿宋_GB2312" w:hAnsi="仿宋" w:hint="eastAsia"/>
          <w:sz w:val="32"/>
          <w:szCs w:val="32"/>
        </w:rPr>
        <w:t>）政策目标：种子基金将对子基金设置深圳市产业贡献的具体指标，后续可在运行过程中结合实际情况适时调整</w:t>
      </w:r>
      <w:r w:rsidR="0094330C">
        <w:rPr>
          <w:rFonts w:ascii="仿宋_GB2312" w:eastAsia="仿宋_GB2312" w:hAnsi="仿宋" w:hint="eastAsia"/>
          <w:sz w:val="32"/>
          <w:szCs w:val="32"/>
        </w:rPr>
        <w:t>。</w:t>
      </w:r>
      <w:r w:rsidRPr="00592DBC">
        <w:rPr>
          <w:rFonts w:ascii="仿宋_GB2312" w:eastAsia="仿宋_GB2312" w:hAnsi="仿宋" w:hint="eastAsia"/>
          <w:sz w:val="32"/>
          <w:szCs w:val="32"/>
        </w:rPr>
        <w:t>上述政策目标的实现情况将纳入子基金最终整体评价指标，管理公司将依据子基金绩效评价相关制度对评价结果进行应用。</w:t>
      </w:r>
    </w:p>
    <w:p w14:paraId="324CA2C3" w14:textId="34027850"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lastRenderedPageBreak/>
        <w:t>（十</w:t>
      </w:r>
      <w:r w:rsidR="0063497B" w:rsidRPr="00592DBC">
        <w:rPr>
          <w:rFonts w:ascii="仿宋_GB2312" w:eastAsia="仿宋_GB2312" w:hAnsi="仿宋" w:hint="eastAsia"/>
          <w:sz w:val="32"/>
          <w:szCs w:val="32"/>
        </w:rPr>
        <w:t>二</w:t>
      </w:r>
      <w:r w:rsidRPr="00592DBC">
        <w:rPr>
          <w:rFonts w:ascii="仿宋_GB2312" w:eastAsia="仿宋_GB2312" w:hAnsi="仿宋" w:hint="eastAsia"/>
          <w:sz w:val="32"/>
          <w:szCs w:val="32"/>
        </w:rPr>
        <w:t>）投资决策：子基金的发起设立、投资管理、业绩奖励等按照市场化方式独立运作，自主经营，自负盈亏。管理公司</w:t>
      </w:r>
      <w:r w:rsidR="003A2A40" w:rsidRPr="00592DBC">
        <w:rPr>
          <w:rFonts w:ascii="仿宋_GB2312" w:eastAsia="仿宋_GB2312" w:hAnsi="仿宋" w:hint="eastAsia"/>
          <w:sz w:val="32"/>
          <w:szCs w:val="32"/>
        </w:rPr>
        <w:t>有权</w:t>
      </w:r>
      <w:r w:rsidRPr="00592DBC">
        <w:rPr>
          <w:rFonts w:ascii="仿宋_GB2312" w:eastAsia="仿宋_GB2312" w:hAnsi="仿宋" w:hint="eastAsia"/>
          <w:sz w:val="32"/>
          <w:szCs w:val="32"/>
        </w:rPr>
        <w:t>向子基金派出代表，监督子基金的投资和运作，但不参与子基金的日常管理。管理公司对子基金违反合伙协议/公司章程/基金合同、本</w:t>
      </w:r>
      <w:r w:rsidR="009457EC" w:rsidRPr="00592DBC">
        <w:rPr>
          <w:rFonts w:ascii="仿宋_GB2312" w:eastAsia="仿宋_GB2312" w:hAnsi="仿宋" w:hint="eastAsia"/>
          <w:sz w:val="32"/>
          <w:szCs w:val="32"/>
        </w:rPr>
        <w:t>申报指南及遴选办法</w:t>
      </w:r>
      <w:r w:rsidRPr="00592DBC">
        <w:rPr>
          <w:rFonts w:ascii="仿宋_GB2312" w:eastAsia="仿宋_GB2312" w:hAnsi="仿宋" w:hint="eastAsia"/>
          <w:sz w:val="32"/>
          <w:szCs w:val="32"/>
        </w:rPr>
        <w:t>及国家相关规定的投资项目，享有一票否决权。</w:t>
      </w:r>
    </w:p>
    <w:p w14:paraId="25FDB69D" w14:textId="56D10681"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（十</w:t>
      </w:r>
      <w:r w:rsidR="0063497B" w:rsidRPr="00592DBC">
        <w:rPr>
          <w:rFonts w:ascii="仿宋_GB2312" w:eastAsia="仿宋_GB2312" w:hAnsi="仿宋" w:hint="eastAsia"/>
          <w:sz w:val="32"/>
          <w:szCs w:val="32"/>
        </w:rPr>
        <w:t>三</w:t>
      </w:r>
      <w:r w:rsidRPr="00592DBC">
        <w:rPr>
          <w:rFonts w:ascii="仿宋_GB2312" w:eastAsia="仿宋_GB2312" w:hAnsi="仿宋" w:hint="eastAsia"/>
          <w:sz w:val="32"/>
          <w:szCs w:val="32"/>
        </w:rPr>
        <w:t>）风险控制：</w:t>
      </w:r>
    </w:p>
    <w:p w14:paraId="115359DD"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1.子基金不得从事以下业务：</w:t>
      </w:r>
    </w:p>
    <w:p w14:paraId="45AB28EF" w14:textId="437F9843" w:rsidR="00DA16CC" w:rsidRPr="00592DBC" w:rsidRDefault="0047472F">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（1）担保、抵押、委托贷款等业务</w:t>
      </w:r>
      <w:r w:rsidR="00353662" w:rsidRPr="00592DBC">
        <w:rPr>
          <w:rFonts w:ascii="仿宋_GB2312" w:eastAsia="仿宋_GB2312" w:hAnsi="仿宋" w:hint="eastAsia"/>
          <w:sz w:val="32"/>
          <w:szCs w:val="32"/>
        </w:rPr>
        <w:t>。</w:t>
      </w:r>
    </w:p>
    <w:p w14:paraId="524E34C3" w14:textId="70137FDE" w:rsidR="00DA16CC" w:rsidRPr="00592DBC" w:rsidRDefault="0047472F">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（2）投资高风险资产，包括二级市场股票、期货、房地产、评级AAA以下的企业债等；投资非本金安全型金融产品，包括信托计划、证券投资基金、保险计划及其他金融衍生品等</w:t>
      </w:r>
      <w:r w:rsidR="00353662" w:rsidRPr="00592DBC">
        <w:rPr>
          <w:rFonts w:ascii="仿宋_GB2312" w:eastAsia="仿宋_GB2312" w:hAnsi="仿宋" w:hint="eastAsia"/>
          <w:sz w:val="32"/>
          <w:szCs w:val="32"/>
        </w:rPr>
        <w:t>。</w:t>
      </w:r>
    </w:p>
    <w:p w14:paraId="1D4AF1D0" w14:textId="7B294A57" w:rsidR="00DA16CC" w:rsidRPr="00592DBC" w:rsidRDefault="0047472F">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（3）向任何第三方提供赞助、捐赠（经批准的公益性捐赠除外）</w:t>
      </w:r>
      <w:r w:rsidR="00353662" w:rsidRPr="00592DBC">
        <w:rPr>
          <w:rFonts w:ascii="仿宋_GB2312" w:eastAsia="仿宋_GB2312" w:hAnsi="仿宋" w:hint="eastAsia"/>
          <w:sz w:val="32"/>
          <w:szCs w:val="32"/>
        </w:rPr>
        <w:t>。</w:t>
      </w:r>
    </w:p>
    <w:p w14:paraId="5F2B6B4A" w14:textId="348BA6D0" w:rsidR="00DA16CC" w:rsidRPr="00592DBC" w:rsidRDefault="0047472F">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（4）吸收或变相吸收存款，或向第三方提供贷款和资金拆借（以股权投资为目的可转债除外，但不得从事明股实债）</w:t>
      </w:r>
      <w:r w:rsidR="00353662" w:rsidRPr="00592DBC">
        <w:rPr>
          <w:rFonts w:ascii="仿宋_GB2312" w:eastAsia="仿宋_GB2312" w:hAnsi="仿宋" w:hint="eastAsia"/>
          <w:sz w:val="32"/>
          <w:szCs w:val="32"/>
        </w:rPr>
        <w:t>。</w:t>
      </w:r>
    </w:p>
    <w:p w14:paraId="1FBFCE9A" w14:textId="386763F4" w:rsidR="00DA16CC" w:rsidRPr="00592DBC" w:rsidRDefault="0047472F">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（5）进行承担无限连带责任的对外投资</w:t>
      </w:r>
      <w:r w:rsidR="00353662" w:rsidRPr="00592DBC">
        <w:rPr>
          <w:rFonts w:ascii="仿宋_GB2312" w:eastAsia="仿宋_GB2312" w:hAnsi="仿宋" w:hint="eastAsia"/>
          <w:sz w:val="32"/>
          <w:szCs w:val="32"/>
        </w:rPr>
        <w:t>。</w:t>
      </w:r>
    </w:p>
    <w:p w14:paraId="1C659FD2" w14:textId="49831AD7" w:rsidR="00DA16CC" w:rsidRPr="00592DBC" w:rsidRDefault="0047472F">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（6）发行信托或集合理财产品募集资金</w:t>
      </w:r>
      <w:r w:rsidR="00353662" w:rsidRPr="00592DBC">
        <w:rPr>
          <w:rFonts w:ascii="仿宋_GB2312" w:eastAsia="仿宋_GB2312" w:hAnsi="仿宋" w:hint="eastAsia"/>
          <w:sz w:val="32"/>
          <w:szCs w:val="32"/>
        </w:rPr>
        <w:t>。</w:t>
      </w:r>
    </w:p>
    <w:p w14:paraId="01B105C6" w14:textId="2CCFEE44" w:rsidR="00DA16CC" w:rsidRPr="00592DBC" w:rsidRDefault="0047472F">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（7）其他《</w:t>
      </w:r>
      <w:r w:rsidR="008316B3">
        <w:rPr>
          <w:rFonts w:ascii="仿宋_GB2312" w:eastAsia="仿宋_GB2312" w:hAnsi="仿宋" w:hint="eastAsia"/>
          <w:sz w:val="32"/>
          <w:szCs w:val="32"/>
        </w:rPr>
        <w:t>深圳</w:t>
      </w:r>
      <w:r w:rsidRPr="00592DBC">
        <w:rPr>
          <w:rFonts w:ascii="仿宋_GB2312" w:eastAsia="仿宋_GB2312" w:hAnsi="仿宋" w:hint="eastAsia"/>
          <w:sz w:val="32"/>
          <w:szCs w:val="32"/>
        </w:rPr>
        <w:t>市</w:t>
      </w:r>
      <w:r w:rsidR="008316B3">
        <w:rPr>
          <w:rFonts w:ascii="仿宋_GB2312" w:eastAsia="仿宋_GB2312" w:hAnsi="仿宋" w:hint="eastAsia"/>
          <w:sz w:val="32"/>
          <w:szCs w:val="32"/>
        </w:rPr>
        <w:t>政府投资</w:t>
      </w:r>
      <w:r w:rsidRPr="00592DBC">
        <w:rPr>
          <w:rFonts w:ascii="仿宋_GB2312" w:eastAsia="仿宋_GB2312" w:hAnsi="仿宋" w:hint="eastAsia"/>
          <w:sz w:val="32"/>
          <w:szCs w:val="32"/>
        </w:rPr>
        <w:t>引导基金管理办法》</w:t>
      </w:r>
      <w:r w:rsidR="00A80499" w:rsidRPr="00592DBC">
        <w:rPr>
          <w:rFonts w:ascii="仿宋_GB2312" w:eastAsia="仿宋_GB2312" w:hAnsi="仿宋" w:hint="eastAsia"/>
          <w:sz w:val="32"/>
          <w:szCs w:val="32"/>
        </w:rPr>
        <w:t>、《深圳市科技创新种子基金实施细则（试行）</w:t>
      </w:r>
      <w:r w:rsidR="003150E5" w:rsidRPr="00592DBC">
        <w:rPr>
          <w:rFonts w:ascii="仿宋_GB2312" w:eastAsia="仿宋_GB2312" w:hAnsi="仿宋" w:hint="eastAsia"/>
          <w:sz w:val="32"/>
          <w:szCs w:val="32"/>
        </w:rPr>
        <w:t>》</w:t>
      </w:r>
      <w:r w:rsidRPr="00592DBC">
        <w:rPr>
          <w:rFonts w:ascii="仿宋_GB2312" w:eastAsia="仿宋_GB2312" w:hAnsi="仿宋" w:hint="eastAsia"/>
          <w:sz w:val="32"/>
          <w:szCs w:val="32"/>
        </w:rPr>
        <w:t>及国家法律法规禁止从事的业务。</w:t>
      </w:r>
    </w:p>
    <w:p w14:paraId="00B3B534"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2.专注度要求</w:t>
      </w:r>
    </w:p>
    <w:p w14:paraId="093B4AC2"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子基金合伙协议/公司章程/基金合同须对子基金管理团队（含子基金投委会委员）的核心人员进行锁定，被锁定人员如发</w:t>
      </w:r>
      <w:r w:rsidRPr="00592DBC">
        <w:rPr>
          <w:rFonts w:ascii="仿宋_GB2312" w:eastAsia="仿宋_GB2312" w:hAnsi="仿宋" w:hint="eastAsia"/>
          <w:sz w:val="32"/>
          <w:szCs w:val="32"/>
        </w:rPr>
        <w:lastRenderedPageBreak/>
        <w:t>生人员变动须经合伙人大会/股东（大）会/持有人大会等子基金相关权利机构表决通过。在子基金完成70%的投资进度之前，锁定的管理团队（含子基金投委会委员）核心人员不得参与相同领域和地域的基金，不得作为上述基金的关键人。</w:t>
      </w:r>
    </w:p>
    <w:p w14:paraId="6A129E8F"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3.资金托管</w:t>
      </w:r>
    </w:p>
    <w:p w14:paraId="6759C371" w14:textId="267874CB"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子基金</w:t>
      </w:r>
      <w:r w:rsidR="00275BBB" w:rsidRPr="00592DBC">
        <w:rPr>
          <w:rFonts w:ascii="仿宋_GB2312" w:eastAsia="仿宋_GB2312" w:hAnsi="仿宋" w:hint="eastAsia"/>
          <w:sz w:val="32"/>
          <w:szCs w:val="32"/>
        </w:rPr>
        <w:t>资产须</w:t>
      </w:r>
      <w:r w:rsidRPr="00592DBC">
        <w:rPr>
          <w:rFonts w:ascii="仿宋_GB2312" w:eastAsia="仿宋_GB2312" w:hAnsi="仿宋" w:hint="eastAsia"/>
          <w:sz w:val="32"/>
          <w:szCs w:val="32"/>
        </w:rPr>
        <w:t>委托深圳市具有托管资质的商业银行或其他金融机构的深圳市内分支机构进行托管，</w:t>
      </w:r>
      <w:r w:rsidR="00275BBB" w:rsidRPr="00592DBC">
        <w:rPr>
          <w:rFonts w:ascii="仿宋_GB2312" w:eastAsia="仿宋_GB2312" w:hAnsi="仿宋" w:hint="eastAsia"/>
          <w:sz w:val="32"/>
          <w:szCs w:val="32"/>
        </w:rPr>
        <w:t>并</w:t>
      </w:r>
      <w:r w:rsidRPr="00592DBC">
        <w:rPr>
          <w:rFonts w:ascii="仿宋_GB2312" w:eastAsia="仿宋_GB2312" w:hAnsi="仿宋" w:hint="eastAsia"/>
          <w:sz w:val="32"/>
          <w:szCs w:val="32"/>
        </w:rPr>
        <w:t>经子基金全体出资人（非关联方）一致同意。</w:t>
      </w:r>
      <w:r w:rsidR="0035025D" w:rsidRPr="00592DBC">
        <w:rPr>
          <w:rFonts w:ascii="仿宋_GB2312" w:eastAsia="仿宋_GB2312" w:hAnsi="仿宋" w:hint="eastAsia"/>
          <w:sz w:val="32"/>
          <w:szCs w:val="32"/>
        </w:rPr>
        <w:t>托管</w:t>
      </w:r>
      <w:r w:rsidR="00BF3D7B" w:rsidRPr="00592DBC">
        <w:rPr>
          <w:rFonts w:ascii="仿宋_GB2312" w:eastAsia="仿宋_GB2312" w:hAnsi="仿宋" w:hint="eastAsia"/>
          <w:sz w:val="32"/>
          <w:szCs w:val="32"/>
        </w:rPr>
        <w:t>机构</w:t>
      </w:r>
      <w:r w:rsidR="0035025D" w:rsidRPr="00592DBC">
        <w:rPr>
          <w:rFonts w:ascii="仿宋_GB2312" w:eastAsia="仿宋_GB2312" w:hAnsi="仿宋" w:hint="eastAsia"/>
          <w:sz w:val="32"/>
          <w:szCs w:val="32"/>
        </w:rPr>
        <w:t>接受子基金委托并签订资产托管协议</w:t>
      </w:r>
      <w:r w:rsidRPr="00592DBC">
        <w:rPr>
          <w:rFonts w:ascii="仿宋_GB2312" w:eastAsia="仿宋_GB2312" w:hAnsi="仿宋" w:hint="eastAsia"/>
          <w:sz w:val="32"/>
          <w:szCs w:val="32"/>
        </w:rPr>
        <w:t>，</w:t>
      </w:r>
      <w:r w:rsidR="0035025D" w:rsidRPr="00592DBC">
        <w:rPr>
          <w:rFonts w:ascii="仿宋_GB2312" w:eastAsia="仿宋_GB2312" w:hAnsi="仿宋" w:hint="eastAsia"/>
          <w:sz w:val="32"/>
          <w:szCs w:val="32"/>
        </w:rPr>
        <w:t>按照托管协议开展</w:t>
      </w:r>
      <w:r w:rsidRPr="00592DBC">
        <w:rPr>
          <w:rFonts w:ascii="仿宋_GB2312" w:eastAsia="仿宋_GB2312" w:hAnsi="仿宋" w:hint="eastAsia"/>
          <w:sz w:val="32"/>
          <w:szCs w:val="32"/>
        </w:rPr>
        <w:t>账户管理、资金划拨、资金清算、资金保管等事务，对基金资产进行全程保管及监控，确保子基金按约定方向投资，并定期向</w:t>
      </w:r>
      <w:r w:rsidRPr="00055CEC">
        <w:rPr>
          <w:rFonts w:ascii="仿宋_GB2312" w:eastAsia="仿宋_GB2312" w:hAnsi="仿宋" w:hint="eastAsia"/>
          <w:sz w:val="32"/>
          <w:szCs w:val="32"/>
        </w:rPr>
        <w:t>管理</w:t>
      </w:r>
      <w:r w:rsidR="00CB2D23" w:rsidRPr="00055CEC">
        <w:rPr>
          <w:rFonts w:ascii="仿宋_GB2312" w:eastAsia="仿宋_GB2312" w:hAnsi="仿宋" w:hint="eastAsia"/>
          <w:sz w:val="32"/>
          <w:szCs w:val="32"/>
        </w:rPr>
        <w:t>公司</w:t>
      </w:r>
      <w:r w:rsidRPr="00592DBC">
        <w:rPr>
          <w:rFonts w:ascii="仿宋_GB2312" w:eastAsia="仿宋_GB2312" w:hAnsi="仿宋" w:hint="eastAsia"/>
          <w:sz w:val="32"/>
          <w:szCs w:val="32"/>
        </w:rPr>
        <w:t>提交银行托管报告。</w:t>
      </w:r>
    </w:p>
    <w:p w14:paraId="49BFACE0"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子基金的闲置资金只能投资于银行存款、国债、地方政府债、政策性金融债、政府支持债券等安全性和流动性较好的资产。</w:t>
      </w:r>
    </w:p>
    <w:p w14:paraId="1F5057FF"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4.种子基金强制清算及退出权</w:t>
      </w:r>
    </w:p>
    <w:p w14:paraId="1D9CD14F" w14:textId="0FB30652" w:rsidR="00266308"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子基金管理机构投资未按照本申报指南及遴选办法、子基金</w:t>
      </w:r>
      <w:r w:rsidR="009C7409" w:rsidRPr="00592DBC">
        <w:rPr>
          <w:rFonts w:ascii="仿宋_GB2312" w:eastAsia="仿宋_GB2312" w:hAnsi="仿宋" w:hint="eastAsia"/>
          <w:sz w:val="32"/>
          <w:szCs w:val="32"/>
        </w:rPr>
        <w:t>合伙协议/公司章程/基金合同</w:t>
      </w:r>
      <w:r w:rsidRPr="00592DBC">
        <w:rPr>
          <w:rFonts w:ascii="仿宋_GB2312" w:eastAsia="仿宋_GB2312" w:hAnsi="仿宋" w:hint="eastAsia"/>
          <w:sz w:val="32"/>
          <w:szCs w:val="32"/>
        </w:rPr>
        <w:t>约定执行的，管理公司</w:t>
      </w:r>
      <w:r w:rsidR="00B40C22" w:rsidRPr="00592DBC">
        <w:rPr>
          <w:rFonts w:ascii="仿宋_GB2312" w:eastAsia="仿宋_GB2312" w:hAnsi="仿宋" w:hint="eastAsia"/>
          <w:sz w:val="32"/>
          <w:szCs w:val="32"/>
        </w:rPr>
        <w:t>将</w:t>
      </w:r>
      <w:r w:rsidRPr="00592DBC">
        <w:rPr>
          <w:rFonts w:ascii="仿宋_GB2312" w:eastAsia="仿宋_GB2312" w:hAnsi="仿宋" w:hint="eastAsia"/>
          <w:sz w:val="32"/>
          <w:szCs w:val="32"/>
        </w:rPr>
        <w:t>责成其限期整改并暂停该基金投资。对整改合格的子基金，管理公司</w:t>
      </w:r>
      <w:r w:rsidR="007119BD" w:rsidRPr="00592DBC">
        <w:rPr>
          <w:rFonts w:ascii="仿宋_GB2312" w:eastAsia="仿宋_GB2312" w:hAnsi="仿宋" w:hint="eastAsia"/>
          <w:sz w:val="32"/>
          <w:szCs w:val="32"/>
        </w:rPr>
        <w:t>将</w:t>
      </w:r>
      <w:r w:rsidRPr="00592DBC">
        <w:rPr>
          <w:rFonts w:ascii="仿宋_GB2312" w:eastAsia="仿宋_GB2312" w:hAnsi="仿宋" w:hint="eastAsia"/>
          <w:sz w:val="32"/>
          <w:szCs w:val="32"/>
        </w:rPr>
        <w:t>恢复其基金投资；对整改不合格的子基金，管理公司有权启动子基金清算程序，并通报市科技创新局和市财政局。</w:t>
      </w:r>
    </w:p>
    <w:p w14:paraId="684C8CC1" w14:textId="1018AC75" w:rsidR="00DA16CC" w:rsidRPr="00592DBC" w:rsidRDefault="00266308">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子基金设立方案自公示期结束且无异议之日起超过一年，子基金管理机构仍未与种子基金签署合伙协议/公司章程/基金合同的，种子基金相关投资决策文件失效，子基金管理机构可另行申请。</w:t>
      </w:r>
    </w:p>
    <w:p w14:paraId="09E0AA7F"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5.信息披露</w:t>
      </w:r>
    </w:p>
    <w:p w14:paraId="0AF971DA" w14:textId="620630A8"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lastRenderedPageBreak/>
        <w:t>子基金管理机构应当建立子基金重大事项披露制度。子基金须定期向管理公司提交子基金运营报告、经审计的子基金财务报告和银行托管报告等，管理公司视工作需要</w:t>
      </w:r>
      <w:r w:rsidR="003A2A40" w:rsidRPr="00592DBC">
        <w:rPr>
          <w:rFonts w:ascii="仿宋_GB2312" w:eastAsia="仿宋_GB2312" w:hAnsi="仿宋" w:hint="eastAsia"/>
          <w:sz w:val="32"/>
          <w:szCs w:val="32"/>
        </w:rPr>
        <w:t>有权</w:t>
      </w:r>
      <w:r w:rsidRPr="00592DBC">
        <w:rPr>
          <w:rFonts w:ascii="仿宋_GB2312" w:eastAsia="仿宋_GB2312" w:hAnsi="仿宋" w:hint="eastAsia"/>
          <w:sz w:val="32"/>
          <w:szCs w:val="32"/>
        </w:rPr>
        <w:t>委托专业机构对子基金进行审计。</w:t>
      </w:r>
    </w:p>
    <w:p w14:paraId="4D69254F"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6.奖惩机制</w:t>
      </w:r>
    </w:p>
    <w:p w14:paraId="55756A2B" w14:textId="7A278164" w:rsidR="00900409"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子基金管理机构在子基金运营中存在违法违规违约行为的，</w:t>
      </w:r>
      <w:r w:rsidR="00536D38" w:rsidRPr="00592DBC">
        <w:rPr>
          <w:rFonts w:ascii="仿宋_GB2312" w:eastAsia="仿宋_GB2312" w:hAnsi="仿宋" w:hint="eastAsia"/>
          <w:sz w:val="32"/>
          <w:szCs w:val="32"/>
        </w:rPr>
        <w:t>管理公司将</w:t>
      </w:r>
      <w:r w:rsidRPr="00592DBC">
        <w:rPr>
          <w:rFonts w:ascii="仿宋_GB2312" w:eastAsia="仿宋_GB2312" w:hAnsi="仿宋" w:hint="eastAsia"/>
          <w:sz w:val="32"/>
          <w:szCs w:val="32"/>
        </w:rPr>
        <w:t>视情节严重程度采取公开曝光、行业谴责、强制退出等措施，追究其相应责任。子基金管理机构存在严重违法违规的情形，自该等行为或情形发生之日起五年内，子基金管理机构以及相关人员不得向种子基金申请设立新的子基金。</w:t>
      </w:r>
      <w:r w:rsidR="009E079B" w:rsidRPr="00592DBC">
        <w:rPr>
          <w:rFonts w:ascii="仿宋_GB2312" w:eastAsia="仿宋_GB2312" w:hAnsi="仿宋" w:hint="eastAsia"/>
          <w:sz w:val="32"/>
          <w:szCs w:val="32"/>
        </w:rPr>
        <w:t>如果在子基金投资期内，子基金年度绩效考核不合格，则种子基金、区引导基金有权暂停出资并责令子基金管理机构整改。</w:t>
      </w:r>
      <w:r w:rsidRPr="00592DBC">
        <w:rPr>
          <w:rFonts w:ascii="仿宋_GB2312" w:eastAsia="仿宋_GB2312" w:hAnsi="仿宋" w:hint="eastAsia"/>
          <w:sz w:val="32"/>
          <w:szCs w:val="32"/>
        </w:rPr>
        <w:t>对严格遵照本</w:t>
      </w:r>
      <w:r w:rsidR="009E079B" w:rsidRPr="00592DBC">
        <w:rPr>
          <w:rFonts w:ascii="仿宋_GB2312" w:eastAsia="仿宋_GB2312" w:hAnsi="仿宋" w:hint="eastAsia"/>
          <w:sz w:val="32"/>
          <w:szCs w:val="32"/>
        </w:rPr>
        <w:t>申报指南及遴选办法</w:t>
      </w:r>
      <w:r w:rsidRPr="00592DBC">
        <w:rPr>
          <w:rFonts w:ascii="仿宋_GB2312" w:eastAsia="仿宋_GB2312" w:hAnsi="仿宋" w:hint="eastAsia"/>
          <w:sz w:val="32"/>
          <w:szCs w:val="32"/>
        </w:rPr>
        <w:t>和带来良好回报的子基金管理机构设置信用加分项，优先通过下一期种子基金的配资审批工作。</w:t>
      </w:r>
    </w:p>
    <w:p w14:paraId="55C927D5" w14:textId="65A025EA" w:rsidR="00DA16CC" w:rsidRPr="00592DBC" w:rsidRDefault="00900409">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（十</w:t>
      </w:r>
      <w:r w:rsidR="0063497B" w:rsidRPr="00592DBC">
        <w:rPr>
          <w:rFonts w:ascii="仿宋_GB2312" w:eastAsia="仿宋_GB2312" w:hAnsi="仿宋" w:hint="eastAsia"/>
          <w:sz w:val="32"/>
          <w:szCs w:val="32"/>
        </w:rPr>
        <w:t>四</w:t>
      </w:r>
      <w:r w:rsidRPr="00592DBC">
        <w:rPr>
          <w:rFonts w:ascii="仿宋_GB2312" w:eastAsia="仿宋_GB2312" w:hAnsi="仿宋" w:hint="eastAsia"/>
          <w:sz w:val="32"/>
          <w:szCs w:val="32"/>
        </w:rPr>
        <w:t>）种子基金</w:t>
      </w:r>
      <w:r w:rsidR="00C92DAB" w:rsidRPr="00592DBC">
        <w:rPr>
          <w:rFonts w:ascii="仿宋_GB2312" w:eastAsia="仿宋_GB2312" w:hAnsi="仿宋" w:hint="eastAsia"/>
          <w:sz w:val="32"/>
          <w:szCs w:val="32"/>
        </w:rPr>
        <w:t>有权</w:t>
      </w:r>
      <w:r w:rsidRPr="00592DBC">
        <w:rPr>
          <w:rFonts w:ascii="仿宋_GB2312" w:eastAsia="仿宋_GB2312" w:hAnsi="仿宋" w:hint="eastAsia"/>
          <w:sz w:val="32"/>
          <w:szCs w:val="32"/>
        </w:rPr>
        <w:t>在其他出资人（政府引导基金除外）的当期出资款项总额全部实际到位后</w:t>
      </w:r>
      <w:r w:rsidR="00C92DAB" w:rsidRPr="00592DBC">
        <w:rPr>
          <w:rFonts w:ascii="仿宋_GB2312" w:eastAsia="仿宋_GB2312" w:hAnsi="仿宋" w:hint="eastAsia"/>
          <w:sz w:val="32"/>
          <w:szCs w:val="32"/>
        </w:rPr>
        <w:t>再行出资</w:t>
      </w:r>
      <w:r w:rsidRPr="00592DBC">
        <w:rPr>
          <w:rFonts w:ascii="仿宋_GB2312" w:eastAsia="仿宋_GB2312" w:hAnsi="仿宋" w:hint="eastAsia"/>
          <w:sz w:val="32"/>
          <w:szCs w:val="32"/>
        </w:rPr>
        <w:t>。</w:t>
      </w:r>
    </w:p>
    <w:p w14:paraId="1593830B" w14:textId="77777777" w:rsidR="00DA16CC" w:rsidRPr="00592DBC" w:rsidRDefault="00000000">
      <w:pPr>
        <w:widowControl/>
        <w:shd w:val="clear" w:color="auto" w:fill="FFFFFF"/>
        <w:spacing w:line="560" w:lineRule="exact"/>
        <w:ind w:firstLineChars="200" w:firstLine="640"/>
        <w:rPr>
          <w:rFonts w:ascii="黑体" w:eastAsia="黑体" w:hAnsi="黑体" w:hint="eastAsia"/>
          <w:sz w:val="32"/>
          <w:szCs w:val="32"/>
        </w:rPr>
      </w:pPr>
      <w:r w:rsidRPr="00592DBC">
        <w:rPr>
          <w:rFonts w:ascii="黑体" w:eastAsia="黑体" w:hAnsi="黑体" w:hint="eastAsia"/>
          <w:sz w:val="32"/>
          <w:szCs w:val="32"/>
        </w:rPr>
        <w:t>五、子基金的退出和终止</w:t>
      </w:r>
    </w:p>
    <w:p w14:paraId="57170454"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一）分配退出。子基金从所投项目中的退出资金，按照“退出项目即退即分，基金整体先回本后分利”原则进行分配。子基金投资项目退出后，投资回收资金不得再用于对外投资，须90天内按合伙协议/公司章程/基金合同约定向投资人进行分配。当子基金整体实现退出时，子基金为有限合伙制的，应优先向有限合伙人按照实缴出资比例返还实缴出资金额，再向普通合伙人返还实缴出资金额。直至各出资人收回全部实缴出资，剩余的投资</w:t>
      </w:r>
      <w:r w:rsidRPr="00592DBC">
        <w:rPr>
          <w:rFonts w:ascii="仿宋_GB2312" w:eastAsia="仿宋_GB2312" w:hAnsi="仿宋" w:hint="eastAsia"/>
          <w:sz w:val="32"/>
          <w:szCs w:val="32"/>
        </w:rPr>
        <w:lastRenderedPageBreak/>
        <w:t>收益再按照子基金合伙协议等约定的方式予以分配；公司制/契约制基金按照公司章程/基金合同约定的方式向投资人进行分配。</w:t>
      </w:r>
    </w:p>
    <w:p w14:paraId="148B4DE8" w14:textId="00FDCBF5"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二）协议退出。在有受让人的情况下，种子基金可适时退出子基金，其他出资人和子基金管理机构在同等条件下享有优先受让种子基金份额（股权）的权利。上述退出可由种子基金通过协议（含回购）方式执行，管理</w:t>
      </w:r>
      <w:r w:rsidR="006255E9" w:rsidRPr="00592DBC">
        <w:rPr>
          <w:rFonts w:ascii="仿宋_GB2312" w:eastAsia="仿宋_GB2312" w:hAnsi="仿宋" w:hint="eastAsia"/>
          <w:sz w:val="32"/>
          <w:szCs w:val="32"/>
        </w:rPr>
        <w:t>公司</w:t>
      </w:r>
      <w:r w:rsidRPr="00592DBC">
        <w:rPr>
          <w:rFonts w:ascii="仿宋_GB2312" w:eastAsia="仿宋_GB2312" w:hAnsi="仿宋" w:hint="eastAsia"/>
          <w:sz w:val="32"/>
          <w:szCs w:val="32"/>
        </w:rPr>
        <w:t>可在</w:t>
      </w:r>
      <w:r w:rsidR="00AE612C">
        <w:rPr>
          <w:rFonts w:ascii="仿宋_GB2312" w:eastAsia="仿宋_GB2312" w:hAnsi="仿宋" w:hint="eastAsia"/>
          <w:sz w:val="32"/>
          <w:szCs w:val="32"/>
        </w:rPr>
        <w:t>相关</w:t>
      </w:r>
      <w:r w:rsidRPr="00592DBC">
        <w:rPr>
          <w:rFonts w:ascii="仿宋_GB2312" w:eastAsia="仿宋_GB2312" w:hAnsi="仿宋" w:hint="eastAsia"/>
          <w:sz w:val="32"/>
          <w:szCs w:val="32"/>
        </w:rPr>
        <w:t>协议中事前对转让方式、转让条件、转让价格、转让对象等事项进行约定，并报市科技创新局和市财政局备案。</w:t>
      </w:r>
    </w:p>
    <w:p w14:paraId="74EE4144" w14:textId="6A828FC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（三）回购退出。在子基金存续期内，若子基金满足本</w:t>
      </w:r>
      <w:r w:rsidR="002836F5" w:rsidRPr="00592DBC">
        <w:rPr>
          <w:rFonts w:ascii="仿宋_GB2312" w:eastAsia="仿宋_GB2312" w:hAnsi="仿宋" w:hint="eastAsia"/>
          <w:sz w:val="32"/>
          <w:szCs w:val="32"/>
        </w:rPr>
        <w:t>申报指南及遴选办法</w:t>
      </w:r>
      <w:r w:rsidRPr="00592DBC">
        <w:rPr>
          <w:rFonts w:ascii="仿宋_GB2312" w:eastAsia="仿宋_GB2312" w:hAnsi="仿宋" w:hint="eastAsia"/>
          <w:sz w:val="32"/>
          <w:szCs w:val="32"/>
        </w:rPr>
        <w:t>要求，子基金管理机构或其指定的第三方可申请对种子基金出资部分进行回购。</w:t>
      </w:r>
    </w:p>
    <w:p w14:paraId="734AB33A"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1.回购价格按以下原则确定：</w:t>
      </w:r>
    </w:p>
    <w:p w14:paraId="13CABD12" w14:textId="16008C84"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（1）种子基金所持有子基金份额在3年以内（含3年）的，回购价格参照种子基金原始投资额确定</w:t>
      </w:r>
      <w:r w:rsidR="00353662" w:rsidRPr="00592DBC">
        <w:rPr>
          <w:rFonts w:ascii="仿宋_GB2312" w:eastAsia="仿宋_GB2312" w:hAnsi="仿宋" w:hint="eastAsia"/>
          <w:sz w:val="32"/>
          <w:szCs w:val="32"/>
        </w:rPr>
        <w:t>。</w:t>
      </w:r>
    </w:p>
    <w:p w14:paraId="63C41EE6" w14:textId="6BF5919C"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2）种子基金所持有子基金份额在3年以上5年以内（含5年）的，如累计分红高于同期银行贷款基准利率计算的利息，回购价格参照种子基金原始投资额确定；如累计分红不足同期银行贷款基准利率计算的利息，则回购价格按照原始投资额加上同期银行贷款基准利率计算的利息与累计分红的差额之和确定</w:t>
      </w:r>
      <w:r w:rsidR="00353662" w:rsidRPr="00592DBC">
        <w:rPr>
          <w:rFonts w:ascii="仿宋_GB2312" w:eastAsia="仿宋_GB2312" w:hAnsi="仿宋" w:hint="eastAsia"/>
          <w:sz w:val="32"/>
          <w:szCs w:val="32"/>
        </w:rPr>
        <w:t>。</w:t>
      </w:r>
    </w:p>
    <w:p w14:paraId="75E242B4" w14:textId="1BBDA4EB"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（3）种子基金所持有子基金份额超过5年的，回购价格按照公共财政原则和种子基金运作要求，按照市场化方式退出</w:t>
      </w:r>
      <w:r w:rsidR="00353662" w:rsidRPr="00592DBC">
        <w:rPr>
          <w:rFonts w:ascii="仿宋_GB2312" w:eastAsia="仿宋_GB2312" w:hAnsi="仿宋" w:hint="eastAsia"/>
          <w:sz w:val="32"/>
          <w:szCs w:val="32"/>
        </w:rPr>
        <w:t>。</w:t>
      </w:r>
    </w:p>
    <w:p w14:paraId="0425FBD7"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（4）上述涉及的种子基金持有子基金份额期间，以子基金完成种子基金持有份额的首次工商登记之日起，提出有效回购申</w:t>
      </w:r>
      <w:r w:rsidRPr="00592DBC">
        <w:rPr>
          <w:rFonts w:ascii="仿宋_GB2312" w:eastAsia="仿宋_GB2312" w:hAnsi="仿宋" w:hint="eastAsia"/>
          <w:sz w:val="32"/>
          <w:szCs w:val="32"/>
        </w:rPr>
        <w:lastRenderedPageBreak/>
        <w:t>请之日止。执行回购过程中所产生的增值税由回购方承担，所得税由各自承担。</w:t>
      </w:r>
    </w:p>
    <w:p w14:paraId="403B11BD"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2.回购退出程序：</w:t>
      </w:r>
    </w:p>
    <w:p w14:paraId="35246710" w14:textId="41059D14"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（1）申请。满足条件的子基金管理机构或其指定的第三方可向管理公司提出回购申请,子基金管理机构应当及时召集合伙人大会/股东（大）会/持有人大会审议回购方案，并形成会议决议</w:t>
      </w:r>
      <w:r w:rsidR="00353662" w:rsidRPr="00592DBC">
        <w:rPr>
          <w:rFonts w:ascii="仿宋_GB2312" w:eastAsia="仿宋_GB2312" w:hAnsi="仿宋" w:hint="eastAsia"/>
          <w:sz w:val="32"/>
          <w:szCs w:val="32"/>
        </w:rPr>
        <w:t>。</w:t>
      </w:r>
    </w:p>
    <w:p w14:paraId="50929DC3" w14:textId="2DD2C439"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（2）审核。管理公司委托第三方对回购申请是否符合本</w:t>
      </w:r>
      <w:r w:rsidR="002836F5" w:rsidRPr="00592DBC">
        <w:rPr>
          <w:rFonts w:ascii="仿宋_GB2312" w:eastAsia="仿宋_GB2312" w:hAnsi="仿宋" w:hint="eastAsia"/>
          <w:sz w:val="32"/>
          <w:szCs w:val="32"/>
        </w:rPr>
        <w:t>申报指南及遴选办法</w:t>
      </w:r>
      <w:r w:rsidRPr="00592DBC">
        <w:rPr>
          <w:rFonts w:ascii="仿宋_GB2312" w:eastAsia="仿宋_GB2312" w:hAnsi="仿宋" w:hint="eastAsia"/>
          <w:sz w:val="32"/>
          <w:szCs w:val="32"/>
        </w:rPr>
        <w:t>规定进行尽职调查，并依据尽职调查结论提出审核意见</w:t>
      </w:r>
      <w:r w:rsidR="00353662" w:rsidRPr="00592DBC">
        <w:rPr>
          <w:rFonts w:ascii="仿宋_GB2312" w:eastAsia="仿宋_GB2312" w:hAnsi="仿宋" w:hint="eastAsia"/>
          <w:sz w:val="32"/>
          <w:szCs w:val="32"/>
        </w:rPr>
        <w:t>。</w:t>
      </w:r>
    </w:p>
    <w:p w14:paraId="23BB3096" w14:textId="2984422A"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（3）决策。完成审核后，管理公司将回购申请和审核意见提交种子基金投委会进行决策</w:t>
      </w:r>
      <w:r w:rsidR="00353662" w:rsidRPr="00592DBC">
        <w:rPr>
          <w:rFonts w:ascii="仿宋_GB2312" w:eastAsia="仿宋_GB2312" w:hAnsi="仿宋" w:hint="eastAsia"/>
          <w:sz w:val="32"/>
          <w:szCs w:val="32"/>
        </w:rPr>
        <w:t>。</w:t>
      </w:r>
    </w:p>
    <w:p w14:paraId="5F43AFCD" w14:textId="445F9064"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（4）公示。管理公司对拟采取的回购方案进行社会公示，公示期为5个工作日。公示有异议的，启动相关调查程序</w:t>
      </w:r>
      <w:r w:rsidR="00353662" w:rsidRPr="00592DBC">
        <w:rPr>
          <w:rFonts w:ascii="仿宋_GB2312" w:eastAsia="仿宋_GB2312" w:hAnsi="仿宋" w:hint="eastAsia"/>
          <w:sz w:val="32"/>
          <w:szCs w:val="32"/>
        </w:rPr>
        <w:t>。</w:t>
      </w:r>
    </w:p>
    <w:p w14:paraId="42BC25FC" w14:textId="436B845C"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（5）执行。社会公示无异议或者有异议但经调查异议不成立的，种子基金将及时与子基金管理机构及其他出资人签署回购的相关法律文件并遵照执行</w:t>
      </w:r>
      <w:r w:rsidR="00353662" w:rsidRPr="00592DBC">
        <w:rPr>
          <w:rFonts w:ascii="仿宋_GB2312" w:eastAsia="仿宋_GB2312" w:hAnsi="仿宋" w:hint="eastAsia"/>
          <w:sz w:val="32"/>
          <w:szCs w:val="32"/>
        </w:rPr>
        <w:t>。</w:t>
      </w:r>
    </w:p>
    <w:p w14:paraId="470A1E92"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（6）回购申请方案中确定的回购方应采用一次交割的方式进行回购，且回购交割的时间不得超过形成回购公示结束之日起6个月，回购款支付完毕前不得办理工商变更登记。</w:t>
      </w:r>
    </w:p>
    <w:p w14:paraId="3F9F47FD"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（四）让利退出。</w:t>
      </w:r>
    </w:p>
    <w:p w14:paraId="5C998754" w14:textId="09BE8D03"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1.为鼓励子基金投资于在深圳注册的种子项目，子基金各出资人收回全部实缴出资后，若子基金满足本</w:t>
      </w:r>
      <w:r w:rsidR="002836F5" w:rsidRPr="00592DBC">
        <w:rPr>
          <w:rFonts w:ascii="仿宋_GB2312" w:eastAsia="仿宋_GB2312" w:hAnsi="仿宋" w:hint="eastAsia"/>
          <w:sz w:val="32"/>
          <w:szCs w:val="32"/>
        </w:rPr>
        <w:t>申报指南及遴选办法</w:t>
      </w:r>
      <w:r w:rsidRPr="00592DBC">
        <w:rPr>
          <w:rFonts w:ascii="仿宋_GB2312" w:eastAsia="仿宋_GB2312" w:hAnsi="仿宋" w:hint="eastAsia"/>
          <w:sz w:val="32"/>
          <w:szCs w:val="32"/>
        </w:rPr>
        <w:t>要求且实现盈利的，种子基金可将子基金投资于深圳地区项目超</w:t>
      </w:r>
      <w:r w:rsidRPr="00592DBC">
        <w:rPr>
          <w:rFonts w:ascii="仿宋_GB2312" w:eastAsia="仿宋_GB2312" w:hAnsi="仿宋" w:hint="eastAsia"/>
          <w:sz w:val="32"/>
          <w:szCs w:val="32"/>
        </w:rPr>
        <w:lastRenderedPageBreak/>
        <w:t>过5%基准收益（即种子基金实缴出资金额的5%）的超额收益最高可100%让渡给子基金管理机构和其他非种子基金出资人，但不得超过种子基金从子基金获得的全部收益，不得承诺子基金管理机构及其他出资人投资本金不受损失，不得承诺最低收益，国家另有规定的除外。</w:t>
      </w:r>
    </w:p>
    <w:p w14:paraId="08E99A3B"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2.种子基金的超额收益让利与子基金最终整体绩效评价结果挂钩，让利比例按以下原则确定：</w:t>
      </w:r>
    </w:p>
    <w:p w14:paraId="04CE6E74" w14:textId="353EE6B8"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（1）子基金最终整体绩效评价得分为90（含90分）-100分的，让利比例为100%</w:t>
      </w:r>
      <w:r w:rsidR="00353662" w:rsidRPr="00592DBC">
        <w:rPr>
          <w:rFonts w:ascii="仿宋_GB2312" w:eastAsia="仿宋_GB2312" w:hAnsi="仿宋" w:hint="eastAsia"/>
          <w:sz w:val="32"/>
          <w:szCs w:val="32"/>
        </w:rPr>
        <w:t>。</w:t>
      </w:r>
    </w:p>
    <w:p w14:paraId="7E700146" w14:textId="4DEA0175"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（2）子基金最终整体绩效评价得分为80（含80分）-90分的，让利比例为80%</w:t>
      </w:r>
      <w:r w:rsidR="00353662" w:rsidRPr="00592DBC">
        <w:rPr>
          <w:rFonts w:ascii="仿宋_GB2312" w:eastAsia="仿宋_GB2312" w:hAnsi="仿宋" w:hint="eastAsia"/>
          <w:sz w:val="32"/>
          <w:szCs w:val="32"/>
        </w:rPr>
        <w:t>。</w:t>
      </w:r>
    </w:p>
    <w:p w14:paraId="29EDCFEB" w14:textId="2689203F"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（3）子基金最终整体绩效评价得分为70（含70分）-80分的，让利比例为60%</w:t>
      </w:r>
      <w:r w:rsidR="00353662" w:rsidRPr="00592DBC">
        <w:rPr>
          <w:rFonts w:ascii="仿宋_GB2312" w:eastAsia="仿宋_GB2312" w:hAnsi="仿宋" w:hint="eastAsia"/>
          <w:sz w:val="32"/>
          <w:szCs w:val="32"/>
        </w:rPr>
        <w:t>。</w:t>
      </w:r>
    </w:p>
    <w:p w14:paraId="234E3D05" w14:textId="1BB65F3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（4）子基金最终整体绩效评价得分为60（含60分）-70分的，让利比例为40%</w:t>
      </w:r>
      <w:r w:rsidR="00353662" w:rsidRPr="00592DBC">
        <w:rPr>
          <w:rFonts w:ascii="仿宋_GB2312" w:eastAsia="仿宋_GB2312" w:hAnsi="仿宋" w:hint="eastAsia"/>
          <w:sz w:val="32"/>
          <w:szCs w:val="32"/>
        </w:rPr>
        <w:t>。</w:t>
      </w:r>
    </w:p>
    <w:p w14:paraId="0B87A9B5"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（5）子基金最终整体绩效评价得分为60分以下的，不予让利。</w:t>
      </w:r>
    </w:p>
    <w:p w14:paraId="6E8643C4"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3.让利退出程序：</w:t>
      </w:r>
    </w:p>
    <w:p w14:paraId="2FE2AD31" w14:textId="6E345872"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（1）申请。满足条件的子基金管理机构向管理公司提出让利申请。</w:t>
      </w:r>
    </w:p>
    <w:p w14:paraId="261AF55D" w14:textId="3F107E0A"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（2）审核。管理公司委托第三方对让利是否符合本</w:t>
      </w:r>
      <w:r w:rsidR="009457EC" w:rsidRPr="00592DBC">
        <w:rPr>
          <w:rFonts w:ascii="仿宋_GB2312" w:eastAsia="仿宋_GB2312" w:hAnsi="仿宋" w:hint="eastAsia"/>
          <w:sz w:val="32"/>
          <w:szCs w:val="32"/>
        </w:rPr>
        <w:t>申报指南及遴选办法</w:t>
      </w:r>
      <w:r w:rsidRPr="00592DBC">
        <w:rPr>
          <w:rFonts w:ascii="仿宋_GB2312" w:eastAsia="仿宋_GB2312" w:hAnsi="仿宋" w:hint="eastAsia"/>
          <w:sz w:val="32"/>
          <w:szCs w:val="32"/>
        </w:rPr>
        <w:t>规定进行尽职调查，并依据尽职调查结论提出审核意见。管理公司委托第三方同步开展子基金整体绩效评价。</w:t>
      </w:r>
    </w:p>
    <w:p w14:paraId="7343ABFA" w14:textId="76C028E9"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lastRenderedPageBreak/>
        <w:t>（3）决策。完成申请审核后，管理公司将让利申请和审核意见提交种子基金投委会进行决策。</w:t>
      </w:r>
    </w:p>
    <w:p w14:paraId="062982B2" w14:textId="44EE6655"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（4）公示。管理公司对拟采取的让利方案进行社会公示，公示期为5个工作日。公示有异议的，启动相关调查程序。</w:t>
      </w:r>
    </w:p>
    <w:p w14:paraId="0187974C"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（5）执行。社会公示无异议或者有异议但经调查异议不成立的，种子基金与子基金管理机构及其他出资人签署让利的相关法律文件并遵照执行。</w:t>
      </w:r>
    </w:p>
    <w:p w14:paraId="0C978211"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五）清算退出。子基金在发生清算（包括解散和破产）时，按照法律程序清偿债权人的债权后，剩余财产按照同股同权原则分配。种子基金以出资额为限承担有限责任。子基金存续期结束仍未能完成清算又不选择回购的，种子基金有权处置其持有的基金份额且不予让利。</w:t>
      </w:r>
    </w:p>
    <w:p w14:paraId="6E7A5307"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（六）强制退出。</w:t>
      </w:r>
    </w:p>
    <w:p w14:paraId="65D028CE" w14:textId="75603303"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1.有下列情况之一的，种子基金、区引导基金有权提前退出并可采取要求子基金管理机构退还管理费、取消让利及后续合作资格等惩罚措施，种子基金、区引导基金持有的子基金份额须由子基金管理机构和其他出资人或其指定主体受让，子基金管理机构及其他出资人须签署一切必要的文件并履行所有必要的程序以确保种子基金、区引导基金退出，退出价格按照种子基金、区引导基金已实缴金额加上同期贷款利息。因种子基金、区引导基金退出而产生的风险和损失由子基金管理机构承担（若子基金管理机构与子基金申请机构不一致，则由子基金申请机构与子基金管理机构承担连带责任）：</w:t>
      </w:r>
    </w:p>
    <w:p w14:paraId="7DBA4B03" w14:textId="57CA5C08"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lastRenderedPageBreak/>
        <w:t>（1）签订合伙协议/公司章程/基金合同后，未在6个月内完成子基金工商设立登记</w:t>
      </w:r>
      <w:r w:rsidR="00353662" w:rsidRPr="00592DBC">
        <w:rPr>
          <w:rFonts w:ascii="仿宋_GB2312" w:eastAsia="仿宋_GB2312" w:hAnsi="仿宋" w:hint="eastAsia"/>
          <w:sz w:val="32"/>
          <w:szCs w:val="32"/>
        </w:rPr>
        <w:t>。</w:t>
      </w:r>
    </w:p>
    <w:p w14:paraId="6EDCACAC" w14:textId="00779F6B"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（2）子基金完成工商设立登记后，除种子基金、区引导基金以外的出资人未在6个月内完成首轮出资</w:t>
      </w:r>
      <w:r w:rsidR="00353662" w:rsidRPr="00592DBC">
        <w:rPr>
          <w:rFonts w:ascii="仿宋_GB2312" w:eastAsia="仿宋_GB2312" w:hAnsi="仿宋" w:hint="eastAsia"/>
          <w:sz w:val="32"/>
          <w:szCs w:val="32"/>
        </w:rPr>
        <w:t>。</w:t>
      </w:r>
    </w:p>
    <w:p w14:paraId="22D9229F" w14:textId="0A0BB0A0"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（3）首轮出资拨付至子基金账户后，子基金未开展投资业务超过6个月</w:t>
      </w:r>
      <w:r w:rsidR="00353662" w:rsidRPr="00592DBC">
        <w:rPr>
          <w:rFonts w:ascii="仿宋_GB2312" w:eastAsia="仿宋_GB2312" w:hAnsi="仿宋" w:hint="eastAsia"/>
          <w:sz w:val="32"/>
          <w:szCs w:val="32"/>
        </w:rPr>
        <w:t>。</w:t>
      </w:r>
    </w:p>
    <w:p w14:paraId="7F11E308" w14:textId="3F6865DA"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（4）子基金未按合伙协议/公司章程/基金合同约定投资且未能有效整改</w:t>
      </w:r>
      <w:r w:rsidR="00353662" w:rsidRPr="00592DBC">
        <w:rPr>
          <w:rFonts w:ascii="仿宋_GB2312" w:eastAsia="仿宋_GB2312" w:hAnsi="仿宋" w:hint="eastAsia"/>
          <w:sz w:val="32"/>
          <w:szCs w:val="32"/>
        </w:rPr>
        <w:t>。</w:t>
      </w:r>
    </w:p>
    <w:p w14:paraId="6C3FAFBA" w14:textId="72650E5F"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（5）子基金运营因违法违规行为被依法查处</w:t>
      </w:r>
      <w:r w:rsidR="00353662" w:rsidRPr="00592DBC">
        <w:rPr>
          <w:rFonts w:ascii="仿宋_GB2312" w:eastAsia="仿宋_GB2312" w:hAnsi="仿宋" w:hint="eastAsia"/>
          <w:sz w:val="32"/>
          <w:szCs w:val="32"/>
        </w:rPr>
        <w:t>。</w:t>
      </w:r>
    </w:p>
    <w:p w14:paraId="62455C4B" w14:textId="5AC32955"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6）子基金管理机构发生实质性变化且未经子基金合伙人大会/股东（大）会/持有人大会审议通过。实质性变化包括但不限于：子基金管理机构的主要股东发生实质性变化、锁定的子基金种子基金投委会委员半数（含）以上发生变化等情况</w:t>
      </w:r>
      <w:r w:rsidR="00353662" w:rsidRPr="00592DBC">
        <w:rPr>
          <w:rFonts w:ascii="仿宋_GB2312" w:eastAsia="仿宋_GB2312" w:hAnsi="仿宋" w:hint="eastAsia"/>
          <w:sz w:val="32"/>
          <w:szCs w:val="32"/>
        </w:rPr>
        <w:t>。</w:t>
      </w:r>
    </w:p>
    <w:p w14:paraId="19F28E7A" w14:textId="33120728"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（7）子基金管理机构连续2年绩效考核不合格且整改未达标</w:t>
      </w:r>
      <w:r w:rsidR="00353662" w:rsidRPr="00592DBC">
        <w:rPr>
          <w:rFonts w:ascii="仿宋_GB2312" w:eastAsia="仿宋_GB2312" w:hAnsi="仿宋" w:hint="eastAsia"/>
          <w:sz w:val="32"/>
          <w:szCs w:val="32"/>
        </w:rPr>
        <w:t>。</w:t>
      </w:r>
    </w:p>
    <w:p w14:paraId="0950A103" w14:textId="5F27DBBE"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（8）子基金出现重大审计问题且限定期限内未能整改完成的</w:t>
      </w:r>
      <w:r w:rsidR="00353662" w:rsidRPr="00592DBC">
        <w:rPr>
          <w:rFonts w:ascii="仿宋_GB2312" w:eastAsia="仿宋_GB2312" w:hAnsi="仿宋" w:hint="eastAsia"/>
          <w:sz w:val="32"/>
          <w:szCs w:val="32"/>
        </w:rPr>
        <w:t>。</w:t>
      </w:r>
    </w:p>
    <w:p w14:paraId="753D9686" w14:textId="23E8E250"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（9）主管部门认定</w:t>
      </w:r>
      <w:r w:rsidR="002836F5" w:rsidRPr="00592DBC">
        <w:rPr>
          <w:rFonts w:ascii="仿宋_GB2312" w:eastAsia="仿宋_GB2312" w:hAnsi="仿宋" w:hint="eastAsia"/>
          <w:sz w:val="32"/>
          <w:szCs w:val="32"/>
        </w:rPr>
        <w:t>种子</w:t>
      </w:r>
      <w:r w:rsidRPr="00592DBC">
        <w:rPr>
          <w:rFonts w:ascii="仿宋_GB2312" w:eastAsia="仿宋_GB2312" w:hAnsi="仿宋" w:hint="eastAsia"/>
          <w:sz w:val="32"/>
          <w:szCs w:val="32"/>
        </w:rPr>
        <w:t>基金未达成政策目标应当自子基金退出的。</w:t>
      </w:r>
    </w:p>
    <w:p w14:paraId="56C499D9"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2.强制退出程序：</w:t>
      </w:r>
    </w:p>
    <w:p w14:paraId="4F4F0DBF" w14:textId="383EDE65"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（1）拟订。管理公司拟订退出方案，可委托第三方对方案内容进行评估。子基金管理机构应当及时召集合伙人大会/股东（大）会/持有人大会审议退出方案，并形成会议决议</w:t>
      </w:r>
      <w:r w:rsidR="007F6ECD" w:rsidRPr="00592DBC">
        <w:rPr>
          <w:rFonts w:ascii="仿宋_GB2312" w:eastAsia="仿宋_GB2312" w:hAnsi="仿宋" w:hint="eastAsia"/>
          <w:sz w:val="32"/>
          <w:szCs w:val="32"/>
        </w:rPr>
        <w:t>。</w:t>
      </w:r>
    </w:p>
    <w:p w14:paraId="26CF3227" w14:textId="5EE69F88"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lastRenderedPageBreak/>
        <w:t>（2）决策。管理公司将退出方案提交种子基金投委会进行决策</w:t>
      </w:r>
      <w:r w:rsidR="007F6ECD" w:rsidRPr="00592DBC">
        <w:rPr>
          <w:rFonts w:ascii="仿宋_GB2312" w:eastAsia="仿宋_GB2312" w:hAnsi="仿宋" w:hint="eastAsia"/>
          <w:sz w:val="32"/>
          <w:szCs w:val="32"/>
        </w:rPr>
        <w:t>。</w:t>
      </w:r>
    </w:p>
    <w:p w14:paraId="75C3CCDE"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（3）执行。种子基金与子基金管理机构及其他出资人签署强制退出的相关法律文件并遵照执行。</w:t>
      </w:r>
    </w:p>
    <w:p w14:paraId="73976485" w14:textId="4F60060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3.子基金管理机构应当在退出方案决策通过后6个月内完成种子基金退出，若未能完成退出的，种子基金有权根据</w:t>
      </w:r>
      <w:r w:rsidR="002836F5" w:rsidRPr="00592DBC">
        <w:rPr>
          <w:rFonts w:ascii="仿宋_GB2312" w:eastAsia="仿宋_GB2312" w:hAnsi="仿宋" w:hint="eastAsia"/>
          <w:sz w:val="32"/>
          <w:szCs w:val="32"/>
        </w:rPr>
        <w:t>下述</w:t>
      </w:r>
      <w:r w:rsidRPr="00592DBC">
        <w:rPr>
          <w:rFonts w:ascii="仿宋_GB2312" w:eastAsia="仿宋_GB2312" w:hAnsi="仿宋" w:hint="eastAsia"/>
          <w:sz w:val="32"/>
          <w:szCs w:val="32"/>
        </w:rPr>
        <w:t>第</w:t>
      </w:r>
      <w:r w:rsidR="002836F5" w:rsidRPr="00592DBC">
        <w:rPr>
          <w:rFonts w:ascii="仿宋_GB2312" w:eastAsia="仿宋_GB2312" w:hAnsi="仿宋" w:hint="eastAsia"/>
          <w:sz w:val="32"/>
          <w:szCs w:val="32"/>
        </w:rPr>
        <w:t>（七）款的</w:t>
      </w:r>
      <w:r w:rsidRPr="00592DBC">
        <w:rPr>
          <w:rFonts w:ascii="仿宋_GB2312" w:eastAsia="仿宋_GB2312" w:hAnsi="仿宋" w:hint="eastAsia"/>
          <w:sz w:val="32"/>
          <w:szCs w:val="32"/>
        </w:rPr>
        <w:t>规定自行转让给其他受让方。</w:t>
      </w:r>
    </w:p>
    <w:p w14:paraId="7A50CEC1"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（七）其他退出。</w:t>
      </w:r>
    </w:p>
    <w:p w14:paraId="0918A9AB"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1.其他退出是指种子基金未能通过上述方式退出的，可根据届时有效的法律法规通过挂牌、进场交易等方式退出。</w:t>
      </w:r>
    </w:p>
    <w:p w14:paraId="1231B9CC"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2.子基金管理机构应当在退出方案决策通过后及时根据子基金合伙协议/公司章程/基金合同约定履行相应决策程序，并形成决议。</w:t>
      </w:r>
    </w:p>
    <w:p w14:paraId="18B19530"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3.子基金管理机构及其他出资人须签署一切必要的文件或履行所有必要的程序以确保种子基金退出，其他非财政出资人在同等条件下有优先受让权。</w:t>
      </w:r>
    </w:p>
    <w:p w14:paraId="103D61D6" w14:textId="77777777" w:rsidR="00DA16CC" w:rsidRPr="00592DBC" w:rsidRDefault="00000000">
      <w:pPr>
        <w:widowControl/>
        <w:shd w:val="clear" w:color="auto" w:fill="FFFFFF"/>
        <w:spacing w:line="560" w:lineRule="exact"/>
        <w:ind w:firstLineChars="200" w:firstLine="640"/>
        <w:rPr>
          <w:rFonts w:ascii="黑体" w:eastAsia="黑体" w:hAnsi="黑体" w:hint="eastAsia"/>
          <w:sz w:val="32"/>
          <w:szCs w:val="32"/>
        </w:rPr>
      </w:pPr>
      <w:r w:rsidRPr="00592DBC">
        <w:rPr>
          <w:rFonts w:ascii="黑体" w:eastAsia="黑体" w:hAnsi="黑体" w:hint="eastAsia"/>
          <w:sz w:val="32"/>
          <w:szCs w:val="32"/>
        </w:rPr>
        <w:t>六、子基金申报流程</w:t>
      </w:r>
    </w:p>
    <w:p w14:paraId="1DDF0884"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（一）公开征集</w:t>
      </w:r>
    </w:p>
    <w:p w14:paraId="10566528" w14:textId="31E210F8" w:rsidR="00DA16CC" w:rsidRPr="00592DBC" w:rsidRDefault="00000000">
      <w:pPr>
        <w:spacing w:line="560" w:lineRule="exact"/>
        <w:ind w:firstLineChars="200" w:firstLine="640"/>
        <w:rPr>
          <w:rFonts w:ascii="仿宋_GB2312" w:eastAsia="仿宋_GB2312" w:hAnsi="仿宋_GB2312" w:cs="仿宋" w:hint="eastAsia"/>
          <w:color w:val="000000" w:themeColor="text1"/>
          <w:sz w:val="32"/>
          <w:szCs w:val="32"/>
        </w:rPr>
      </w:pPr>
      <w:r w:rsidRPr="00592DBC">
        <w:rPr>
          <w:rFonts w:ascii="仿宋_GB2312" w:eastAsia="仿宋_GB2312" w:hAnsi="仿宋" w:hint="eastAsia"/>
          <w:sz w:val="32"/>
          <w:szCs w:val="32"/>
        </w:rPr>
        <w:t>管理公司按照年度投资计划和投资方向，面向社会发布种子基金申报指南及遴选办法。拟申请种子基金出资的子基金申请机构</w:t>
      </w:r>
      <w:r w:rsidR="008D390F" w:rsidRPr="00592DBC">
        <w:rPr>
          <w:rFonts w:ascii="仿宋_GB2312" w:eastAsia="仿宋_GB2312" w:hAnsi="仿宋" w:hint="eastAsia"/>
          <w:sz w:val="32"/>
          <w:szCs w:val="32"/>
        </w:rPr>
        <w:t>，</w:t>
      </w:r>
      <w:r w:rsidRPr="00592DBC">
        <w:rPr>
          <w:rFonts w:ascii="仿宋_GB2312" w:eastAsia="仿宋_GB2312" w:hAnsi="仿宋" w:hint="eastAsia"/>
          <w:sz w:val="32"/>
          <w:szCs w:val="32"/>
        </w:rPr>
        <w:t>请登陆官网（www.tsfof.com）自助下载</w:t>
      </w:r>
      <w:r w:rsidR="008D390F" w:rsidRPr="00592DBC">
        <w:rPr>
          <w:rFonts w:ascii="仿宋_GB2312" w:eastAsia="仿宋_GB2312" w:hAnsi="仿宋" w:hint="eastAsia"/>
          <w:sz w:val="32"/>
          <w:szCs w:val="32"/>
        </w:rPr>
        <w:t>相关材料</w:t>
      </w:r>
      <w:r w:rsidRPr="00592DBC">
        <w:rPr>
          <w:rFonts w:ascii="仿宋_GB2312" w:eastAsia="仿宋_GB2312" w:hAnsi="仿宋" w:hint="eastAsia"/>
          <w:sz w:val="32"/>
          <w:szCs w:val="32"/>
        </w:rPr>
        <w:t>或</w:t>
      </w:r>
      <w:r w:rsidR="00A776F2" w:rsidRPr="00592DBC">
        <w:rPr>
          <w:rFonts w:ascii="仿宋_GB2312" w:eastAsia="仿宋_GB2312" w:hAnsi="仿宋" w:hint="eastAsia"/>
          <w:sz w:val="32"/>
          <w:szCs w:val="32"/>
        </w:rPr>
        <w:t>通过</w:t>
      </w:r>
      <w:r w:rsidRPr="00592DBC">
        <w:rPr>
          <w:rFonts w:ascii="仿宋_GB2312" w:eastAsia="仿宋_GB2312" w:hAnsi="仿宋" w:hint="eastAsia"/>
          <w:sz w:val="32"/>
          <w:szCs w:val="32"/>
        </w:rPr>
        <w:t>电话咨询（0755-26165888）。子基金申请机构根据申报指南及遴选办法编制子基金设立方案，向管理公司进行申报，管理公司对设立方案进行预审。</w:t>
      </w:r>
      <w:r w:rsidRPr="00592DBC">
        <w:rPr>
          <w:rFonts w:ascii="仿宋_GB2312" w:eastAsia="仿宋_GB2312" w:cs="仿宋_GB2312" w:hint="eastAsia"/>
          <w:sz w:val="32"/>
          <w:szCs w:val="32"/>
        </w:rPr>
        <w:t>申请采取递交电子材料和纸质材料相结合的方</w:t>
      </w:r>
      <w:r w:rsidRPr="00592DBC">
        <w:rPr>
          <w:rFonts w:ascii="仿宋_GB2312" w:eastAsia="仿宋_GB2312" w:cs="仿宋_GB2312" w:hint="eastAsia"/>
          <w:sz w:val="32"/>
          <w:szCs w:val="32"/>
        </w:rPr>
        <w:lastRenderedPageBreak/>
        <w:t>式。请申请机构先将包括盖章扫描版及word版的电子材料发送至官方邮箱（tsfof@tsfof.com），经管理公司初审认为无须补充的，再提交纸质材料。纸质材料需要正本1本和副本6本，正副本均需加盖骑缝章。申请机构对申请材料的合法性、真实性、有效性、一致性负完全责任。</w:t>
      </w:r>
    </w:p>
    <w:p w14:paraId="5D7361A8"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（二）初审立项</w:t>
      </w:r>
    </w:p>
    <w:p w14:paraId="2E7657BA" w14:textId="48B1D8A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管理公司对于材料齐备的子基金申请方案通过立项会进行择优遴选。</w:t>
      </w:r>
    </w:p>
    <w:p w14:paraId="0D10516A"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（三）尽职调查</w:t>
      </w:r>
    </w:p>
    <w:p w14:paraId="461016FD" w14:textId="69D16159"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管理公司独立或委托第三方机构对子基金申请机构、管理机构及投资团队开展尽职调查，编制尽职调查报告，并提出投资建议。</w:t>
      </w:r>
    </w:p>
    <w:p w14:paraId="724ECCB0"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（四）投资决策</w:t>
      </w:r>
    </w:p>
    <w:p w14:paraId="540F618A" w14:textId="209075A4"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管理公司将子基金设立方案、尽职调查报告、投资建议等相关资料先提交市科技创新局征求意见，再提交种子基金投委会进行决策。</w:t>
      </w:r>
    </w:p>
    <w:p w14:paraId="2BDAC1F5"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（五）社会公示</w:t>
      </w:r>
    </w:p>
    <w:p w14:paraId="024F907A" w14:textId="04BC7E12"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管理公司</w:t>
      </w:r>
      <w:r w:rsidR="005D6383" w:rsidRPr="00592DBC">
        <w:rPr>
          <w:rFonts w:ascii="仿宋_GB2312" w:eastAsia="仿宋_GB2312" w:hAnsi="仿宋" w:hint="eastAsia"/>
          <w:sz w:val="32"/>
          <w:szCs w:val="32"/>
        </w:rPr>
        <w:t>将</w:t>
      </w:r>
      <w:r w:rsidRPr="00592DBC">
        <w:rPr>
          <w:rFonts w:ascii="仿宋_GB2312" w:eastAsia="仿宋_GB2312" w:hAnsi="仿宋" w:hint="eastAsia"/>
          <w:sz w:val="32"/>
          <w:szCs w:val="32"/>
        </w:rPr>
        <w:t>在种子基金投委会履行决策程序后10日内对拟投资子基金设立方案进行公示，公示期为5个工作日。公示有异议的，启动相关调查程序。</w:t>
      </w:r>
    </w:p>
    <w:p w14:paraId="41663BD6"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（六）法律文件的签署和资金拨付</w:t>
      </w:r>
    </w:p>
    <w:p w14:paraId="0A125E55" w14:textId="1AA93452"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社会公示无异议或者有异议但经调查异议不成立的，管理公司</w:t>
      </w:r>
      <w:r w:rsidR="001F4FFE" w:rsidRPr="00592DBC">
        <w:rPr>
          <w:rFonts w:ascii="仿宋_GB2312" w:eastAsia="仿宋_GB2312" w:hAnsi="仿宋" w:hint="eastAsia"/>
          <w:sz w:val="32"/>
          <w:szCs w:val="32"/>
        </w:rPr>
        <w:t>将</w:t>
      </w:r>
      <w:r w:rsidRPr="00592DBC">
        <w:rPr>
          <w:rFonts w:ascii="仿宋_GB2312" w:eastAsia="仿宋_GB2312" w:hAnsi="仿宋" w:hint="eastAsia"/>
          <w:sz w:val="32"/>
          <w:szCs w:val="32"/>
        </w:rPr>
        <w:t>及时与子基金管理机构开展子基金合伙协议/公司章程/基</w:t>
      </w:r>
      <w:r w:rsidRPr="00592DBC">
        <w:rPr>
          <w:rFonts w:ascii="仿宋_GB2312" w:eastAsia="仿宋_GB2312" w:hAnsi="仿宋" w:hint="eastAsia"/>
          <w:sz w:val="32"/>
          <w:szCs w:val="32"/>
        </w:rPr>
        <w:lastRenderedPageBreak/>
        <w:t>金合同等各项法律文件的起草、谈判、修订工作，形成最终版本后由种子基金签署盖章和进行资金拨付。</w:t>
      </w:r>
    </w:p>
    <w:p w14:paraId="7DB9A856"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（七）投资后管理及退出</w:t>
      </w:r>
    </w:p>
    <w:p w14:paraId="1DE9D8D3" w14:textId="4EA642FF" w:rsidR="0077076D" w:rsidRPr="00592DBC" w:rsidRDefault="00000000" w:rsidP="0077076D">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管理公司负责开展投后管理，办理投资回收与退出，管理公司对子基金投后管理措施包括但不限于运作情况信息汇总、绩效评价、子基金投后事项的合规性审核等。</w:t>
      </w:r>
    </w:p>
    <w:p w14:paraId="63D1447C" w14:textId="796769A6" w:rsidR="00592DBC" w:rsidRPr="00592DBC" w:rsidRDefault="00D95DD0" w:rsidP="004B7460">
      <w:pPr>
        <w:widowControl/>
        <w:shd w:val="clear" w:color="auto" w:fill="FFFFFF"/>
        <w:spacing w:line="560" w:lineRule="exact"/>
        <w:ind w:firstLineChars="200" w:firstLine="640"/>
        <w:rPr>
          <w:rFonts w:ascii="仿宋_GB2312" w:eastAsia="仿宋_GB2312" w:cs="仿宋_GB2312"/>
          <w:sz w:val="32"/>
          <w:szCs w:val="32"/>
        </w:rPr>
      </w:pPr>
      <w:r w:rsidRPr="00592DBC">
        <w:rPr>
          <w:rFonts w:ascii="仿宋_GB2312" w:eastAsia="仿宋_GB2312" w:cs="仿宋_GB2312" w:hint="eastAsia"/>
          <w:sz w:val="32"/>
          <w:szCs w:val="32"/>
        </w:rPr>
        <w:t>本申报指南及遴选办法为种子基金申报和遴选的基本原则和要求，管理公司将根据种子基金的投资策略、产业方向及子基金设立方案进行遴选</w:t>
      </w:r>
      <w:r w:rsidR="002F2354" w:rsidRPr="00592DBC">
        <w:rPr>
          <w:rFonts w:ascii="仿宋_GB2312" w:eastAsia="仿宋_GB2312" w:cs="仿宋_GB2312" w:hint="eastAsia"/>
          <w:sz w:val="32"/>
          <w:szCs w:val="32"/>
        </w:rPr>
        <w:t>。</w:t>
      </w:r>
      <w:r w:rsidR="005F6177" w:rsidRPr="00592DBC">
        <w:rPr>
          <w:rFonts w:ascii="仿宋_GB2312" w:eastAsia="仿宋_GB2312" w:cs="仿宋_GB2312" w:hint="eastAsia"/>
          <w:sz w:val="32"/>
          <w:szCs w:val="32"/>
        </w:rPr>
        <w:t>本申报指南及遴选办法未明确规定的，</w:t>
      </w:r>
      <w:r w:rsidR="00FD216B" w:rsidRPr="00592DBC">
        <w:rPr>
          <w:rFonts w:ascii="仿宋_GB2312" w:eastAsia="仿宋_GB2312" w:cs="仿宋_GB2312" w:hint="eastAsia"/>
          <w:sz w:val="32"/>
          <w:szCs w:val="32"/>
        </w:rPr>
        <w:t>参照</w:t>
      </w:r>
      <w:r w:rsidR="00993176">
        <w:rPr>
          <w:rFonts w:ascii="仿宋_GB2312" w:eastAsia="仿宋_GB2312" w:cs="仿宋_GB2312" w:hint="eastAsia"/>
          <w:sz w:val="32"/>
          <w:szCs w:val="32"/>
        </w:rPr>
        <w:t>深圳市政府投资引导基金</w:t>
      </w:r>
      <w:r w:rsidR="00FD216B" w:rsidRPr="00592DBC">
        <w:rPr>
          <w:rFonts w:ascii="仿宋_GB2312" w:eastAsia="仿宋_GB2312" w:cs="仿宋_GB2312" w:hint="eastAsia"/>
          <w:sz w:val="32"/>
          <w:szCs w:val="32"/>
        </w:rPr>
        <w:t>、</w:t>
      </w:r>
      <w:r w:rsidR="00993176">
        <w:rPr>
          <w:rFonts w:ascii="仿宋_GB2312" w:eastAsia="仿宋_GB2312" w:cs="仿宋_GB2312" w:hint="eastAsia"/>
          <w:sz w:val="32"/>
          <w:szCs w:val="32"/>
        </w:rPr>
        <w:t>深圳市天使投资引导基金</w:t>
      </w:r>
      <w:r w:rsidR="00FD216B" w:rsidRPr="00592DBC">
        <w:rPr>
          <w:rFonts w:ascii="仿宋_GB2312" w:eastAsia="仿宋_GB2312" w:cs="仿宋_GB2312" w:hint="eastAsia"/>
          <w:sz w:val="32"/>
          <w:szCs w:val="32"/>
        </w:rPr>
        <w:t>相关规定执行，并</w:t>
      </w:r>
      <w:r w:rsidR="005F6177" w:rsidRPr="00592DBC">
        <w:rPr>
          <w:rFonts w:ascii="仿宋_GB2312" w:eastAsia="仿宋_GB2312" w:cs="仿宋_GB2312" w:hint="eastAsia"/>
          <w:sz w:val="32"/>
          <w:szCs w:val="32"/>
        </w:rPr>
        <w:t>在子基金合伙协议/公司章程/基金合同以及其他相关协议中约定。</w:t>
      </w:r>
      <w:r w:rsidR="00A3065F" w:rsidRPr="00A3065F">
        <w:rPr>
          <w:rFonts w:ascii="仿宋_GB2312" w:eastAsia="仿宋_GB2312" w:cs="仿宋_GB2312" w:hint="eastAsia"/>
          <w:sz w:val="32"/>
          <w:szCs w:val="32"/>
        </w:rPr>
        <w:t>本申报指南及遴选办法自发布之日起实施，管理公司官网于2023年11月10日发布的《深圳市科技创新种子基金申报指南及遴选办法》不再执行。</w:t>
      </w:r>
    </w:p>
    <w:p w14:paraId="78A21658" w14:textId="750A8F1E" w:rsidR="00592DBC" w:rsidRPr="00592DBC" w:rsidRDefault="00592DBC" w:rsidP="00592DBC">
      <w:pPr>
        <w:pStyle w:val="1"/>
      </w:pPr>
      <w:r w:rsidRPr="00592DBC">
        <w:br w:type="page"/>
      </w:r>
    </w:p>
    <w:p w14:paraId="5D25D75E" w14:textId="234DA6F3" w:rsidR="00592DBC" w:rsidRPr="00592DBC" w:rsidRDefault="00592DBC" w:rsidP="00592DBC">
      <w:pPr>
        <w:pStyle w:val="1"/>
        <w:jc w:val="both"/>
      </w:pPr>
      <w:r w:rsidRPr="00592DBC">
        <w:rPr>
          <w:rFonts w:ascii="仿宋_GB2312" w:eastAsia="仿宋_GB2312" w:hAnsi="黑体" w:cs="宋体" w:hint="eastAsia"/>
          <w:b/>
          <w:bCs/>
          <w:kern w:val="0"/>
          <w:sz w:val="32"/>
          <w:szCs w:val="32"/>
        </w:rPr>
        <w:lastRenderedPageBreak/>
        <w:t>附件</w:t>
      </w:r>
      <w:r w:rsidRPr="00592DBC">
        <w:rPr>
          <w:rFonts w:ascii="仿宋_GB2312" w:eastAsia="仿宋_GB2312" w:hAnsi="黑体" w:cs="宋体"/>
          <w:b/>
          <w:bCs/>
          <w:kern w:val="0"/>
          <w:sz w:val="32"/>
          <w:szCs w:val="32"/>
        </w:rPr>
        <w:t>1</w:t>
      </w:r>
    </w:p>
    <w:p w14:paraId="0FC41FD2" w14:textId="77777777" w:rsidR="00592DBC" w:rsidRPr="00592DBC" w:rsidRDefault="00592DBC" w:rsidP="00592DBC">
      <w:pPr>
        <w:spacing w:line="560" w:lineRule="exact"/>
        <w:jc w:val="center"/>
        <w:rPr>
          <w:rFonts w:ascii="方正小标宋简体" w:eastAsia="方正小标宋简体" w:hAnsi="黑体" w:cs="黑体" w:hint="eastAsia"/>
          <w:sz w:val="44"/>
          <w:szCs w:val="44"/>
        </w:rPr>
      </w:pPr>
      <w:r w:rsidRPr="00592DBC">
        <w:rPr>
          <w:rFonts w:ascii="方正小标宋简体" w:eastAsia="方正小标宋简体" w:hAnsi="黑体" w:cs="黑体" w:hint="eastAsia"/>
          <w:sz w:val="44"/>
          <w:szCs w:val="44"/>
        </w:rPr>
        <w:t>子基金申请表</w:t>
      </w:r>
    </w:p>
    <w:p w14:paraId="720579A0" w14:textId="77777777" w:rsidR="00592DBC" w:rsidRPr="00592DBC" w:rsidRDefault="00592DBC" w:rsidP="00592DBC">
      <w:pPr>
        <w:spacing w:line="560" w:lineRule="exact"/>
        <w:jc w:val="right"/>
        <w:rPr>
          <w:rFonts w:ascii="黑体" w:eastAsia="黑体" w:hAnsi="黑体" w:cs="黑体" w:hint="eastAsia"/>
          <w:sz w:val="24"/>
        </w:rPr>
      </w:pPr>
      <w:r w:rsidRPr="00592DBC">
        <w:rPr>
          <w:rFonts w:ascii="黑体" w:eastAsia="黑体" w:hAnsi="黑体" w:cs="黑体" w:hint="eastAsia"/>
          <w:sz w:val="24"/>
        </w:rPr>
        <w:t>（</w:t>
      </w:r>
      <w:r w:rsidRPr="00592DBC">
        <w:rPr>
          <w:rFonts w:ascii="宋体" w:hAnsi="宋体" w:cs="黑体" w:hint="eastAsia"/>
          <w:sz w:val="24"/>
        </w:rPr>
        <w:t>公章</w:t>
      </w:r>
      <w:r w:rsidRPr="00592DBC">
        <w:rPr>
          <w:rFonts w:ascii="黑体" w:eastAsia="黑体" w:hAnsi="黑体" w:cs="黑体" w:hint="eastAsia"/>
          <w:sz w:val="24"/>
        </w:rPr>
        <w:t>）</w:t>
      </w:r>
    </w:p>
    <w:tbl>
      <w:tblPr>
        <w:tblW w:w="93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53"/>
        <w:gridCol w:w="1225"/>
        <w:gridCol w:w="1984"/>
        <w:gridCol w:w="1843"/>
        <w:gridCol w:w="2536"/>
      </w:tblGrid>
      <w:tr w:rsidR="00592DBC" w:rsidRPr="00592DBC" w14:paraId="4CFD32FC" w14:textId="77777777" w:rsidTr="0004681D">
        <w:trPr>
          <w:trHeight w:val="366"/>
          <w:jc w:val="center"/>
        </w:trPr>
        <w:tc>
          <w:tcPr>
            <w:tcW w:w="9341" w:type="dxa"/>
            <w:gridSpan w:val="5"/>
            <w:shd w:val="clear" w:color="000000" w:fill="FFFFFF"/>
            <w:vAlign w:val="center"/>
          </w:tcPr>
          <w:p w14:paraId="5717F41F" w14:textId="77777777" w:rsidR="00592DBC" w:rsidRPr="00592DBC" w:rsidRDefault="00592DBC" w:rsidP="0004681D">
            <w:pPr>
              <w:autoSpaceDE w:val="0"/>
              <w:autoSpaceDN w:val="0"/>
              <w:adjustRightInd w:val="0"/>
              <w:spacing w:line="560" w:lineRule="exact"/>
              <w:rPr>
                <w:rFonts w:ascii="宋体" w:hAnsi="?????" w:cs="宋体"/>
                <w:kern w:val="0"/>
                <w:sz w:val="24"/>
                <w:szCs w:val="24"/>
                <w:lang w:val="zh-CN"/>
              </w:rPr>
            </w:pPr>
            <w:r w:rsidRPr="00592DBC">
              <w:rPr>
                <w:rFonts w:ascii="黑体" w:eastAsia="黑体" w:hAnsi="?????" w:cs="黑体" w:hint="eastAsia"/>
                <w:kern w:val="0"/>
                <w:sz w:val="24"/>
                <w:szCs w:val="24"/>
                <w:lang w:val="zh-CN"/>
              </w:rPr>
              <w:t>一、申请机构</w:t>
            </w:r>
          </w:p>
        </w:tc>
      </w:tr>
      <w:tr w:rsidR="00592DBC" w:rsidRPr="00592DBC" w14:paraId="73D7F450" w14:textId="77777777" w:rsidTr="0004681D">
        <w:trPr>
          <w:trHeight w:val="613"/>
          <w:jc w:val="center"/>
        </w:trPr>
        <w:tc>
          <w:tcPr>
            <w:tcW w:w="1753" w:type="dxa"/>
            <w:shd w:val="clear" w:color="000000" w:fill="FFFFFF"/>
            <w:vAlign w:val="center"/>
          </w:tcPr>
          <w:p w14:paraId="2899D2B4" w14:textId="77777777" w:rsidR="00592DBC" w:rsidRPr="00592DBC" w:rsidRDefault="00592DBC" w:rsidP="0004681D">
            <w:pPr>
              <w:autoSpaceDE w:val="0"/>
              <w:autoSpaceDN w:val="0"/>
              <w:adjustRightInd w:val="0"/>
              <w:spacing w:line="560" w:lineRule="exact"/>
              <w:rPr>
                <w:rFonts w:ascii="宋体" w:hAnsi="宋体" w:cs="宋体" w:hint="eastAsia"/>
                <w:kern w:val="0"/>
                <w:sz w:val="24"/>
                <w:szCs w:val="24"/>
                <w:lang w:val="zh-CN"/>
              </w:rPr>
            </w:pPr>
            <w:r w:rsidRPr="00592DBC">
              <w:rPr>
                <w:rFonts w:ascii="宋体" w:hAnsi="宋体" w:cs="宋体" w:hint="eastAsia"/>
                <w:kern w:val="0"/>
                <w:sz w:val="24"/>
                <w:szCs w:val="24"/>
                <w:lang w:val="zh-CN"/>
              </w:rPr>
              <w:t>机构名称</w:t>
            </w:r>
          </w:p>
        </w:tc>
        <w:tc>
          <w:tcPr>
            <w:tcW w:w="3209" w:type="dxa"/>
            <w:gridSpan w:val="2"/>
            <w:shd w:val="clear" w:color="000000" w:fill="FFFFFF"/>
            <w:vAlign w:val="center"/>
          </w:tcPr>
          <w:p w14:paraId="3034FF1C" w14:textId="77777777" w:rsidR="00592DBC" w:rsidRPr="00592DBC" w:rsidRDefault="00592DBC" w:rsidP="0004681D">
            <w:pPr>
              <w:keepNext/>
              <w:keepLines/>
              <w:autoSpaceDE w:val="0"/>
              <w:autoSpaceDN w:val="0"/>
              <w:adjustRightInd w:val="0"/>
              <w:spacing w:before="260" w:after="260" w:line="560" w:lineRule="exact"/>
              <w:rPr>
                <w:rFonts w:ascii="宋体" w:hAnsi="宋体" w:cs="宋体" w:hint="eastAsia"/>
                <w:kern w:val="0"/>
                <w:sz w:val="24"/>
                <w:szCs w:val="24"/>
                <w:lang w:val="zh-CN"/>
              </w:rPr>
            </w:pPr>
          </w:p>
        </w:tc>
        <w:tc>
          <w:tcPr>
            <w:tcW w:w="1843" w:type="dxa"/>
            <w:shd w:val="clear" w:color="000000" w:fill="FFFFFF"/>
            <w:vAlign w:val="center"/>
          </w:tcPr>
          <w:p w14:paraId="7C2BA617" w14:textId="77777777" w:rsidR="00592DBC" w:rsidRPr="00592DBC" w:rsidRDefault="00592DBC" w:rsidP="0004681D">
            <w:pPr>
              <w:autoSpaceDE w:val="0"/>
              <w:autoSpaceDN w:val="0"/>
              <w:adjustRightInd w:val="0"/>
              <w:spacing w:line="560" w:lineRule="exact"/>
              <w:rPr>
                <w:rFonts w:ascii="宋体" w:hAnsi="宋体" w:cs="宋体" w:hint="eastAsia"/>
                <w:kern w:val="0"/>
                <w:sz w:val="24"/>
                <w:szCs w:val="24"/>
                <w:lang w:val="zh-CN"/>
              </w:rPr>
            </w:pPr>
            <w:r w:rsidRPr="00592DBC">
              <w:rPr>
                <w:rFonts w:ascii="宋体" w:hAnsi="宋体" w:cs="宋体" w:hint="eastAsia"/>
                <w:kern w:val="0"/>
                <w:sz w:val="24"/>
                <w:szCs w:val="24"/>
                <w:lang w:val="zh-CN"/>
              </w:rPr>
              <w:t>法定代表人</w:t>
            </w:r>
            <w:r w:rsidRPr="00592DBC">
              <w:rPr>
                <w:rFonts w:ascii="宋体" w:hAnsi="宋体" w:cs="??_GB2312"/>
                <w:kern w:val="0"/>
                <w:sz w:val="24"/>
                <w:szCs w:val="24"/>
              </w:rPr>
              <w:t>/</w:t>
            </w:r>
            <w:r w:rsidRPr="00592DBC">
              <w:rPr>
                <w:rFonts w:ascii="宋体" w:hAnsi="宋体" w:cs="宋体" w:hint="eastAsia"/>
                <w:kern w:val="0"/>
                <w:sz w:val="24"/>
                <w:szCs w:val="24"/>
                <w:lang w:val="zh-CN"/>
              </w:rPr>
              <w:t>执行事务合伙人</w:t>
            </w:r>
          </w:p>
        </w:tc>
        <w:tc>
          <w:tcPr>
            <w:tcW w:w="2536" w:type="dxa"/>
            <w:shd w:val="clear" w:color="000000" w:fill="FFFFFF"/>
            <w:vAlign w:val="center"/>
          </w:tcPr>
          <w:p w14:paraId="318FC727" w14:textId="77777777" w:rsidR="00592DBC" w:rsidRPr="00592DBC" w:rsidRDefault="00592DBC" w:rsidP="0004681D">
            <w:pPr>
              <w:keepNext/>
              <w:keepLines/>
              <w:autoSpaceDE w:val="0"/>
              <w:autoSpaceDN w:val="0"/>
              <w:adjustRightInd w:val="0"/>
              <w:spacing w:before="260" w:after="260" w:line="560" w:lineRule="exact"/>
              <w:rPr>
                <w:rFonts w:ascii="宋体" w:hAnsi="宋体" w:cs="宋体" w:hint="eastAsia"/>
                <w:kern w:val="0"/>
                <w:sz w:val="24"/>
                <w:szCs w:val="24"/>
                <w:lang w:val="zh-CN"/>
              </w:rPr>
            </w:pPr>
          </w:p>
        </w:tc>
      </w:tr>
      <w:tr w:rsidR="00592DBC" w:rsidRPr="00592DBC" w14:paraId="6BBCF730" w14:textId="77777777" w:rsidTr="0004681D">
        <w:trPr>
          <w:trHeight w:val="577"/>
          <w:jc w:val="center"/>
        </w:trPr>
        <w:tc>
          <w:tcPr>
            <w:tcW w:w="1753" w:type="dxa"/>
            <w:shd w:val="clear" w:color="000000" w:fill="FFFFFF"/>
            <w:vAlign w:val="center"/>
          </w:tcPr>
          <w:p w14:paraId="3EC49667" w14:textId="77777777" w:rsidR="00592DBC" w:rsidRPr="00592DBC" w:rsidRDefault="00592DBC" w:rsidP="0004681D">
            <w:pPr>
              <w:autoSpaceDE w:val="0"/>
              <w:autoSpaceDN w:val="0"/>
              <w:adjustRightInd w:val="0"/>
              <w:spacing w:line="560" w:lineRule="exact"/>
              <w:rPr>
                <w:rFonts w:ascii="宋体" w:hAnsi="宋体" w:cs="宋体" w:hint="eastAsia"/>
                <w:kern w:val="0"/>
                <w:sz w:val="24"/>
                <w:szCs w:val="24"/>
                <w:lang w:val="zh-CN"/>
              </w:rPr>
            </w:pPr>
            <w:r w:rsidRPr="00592DBC">
              <w:rPr>
                <w:rFonts w:ascii="宋体" w:hAnsi="宋体" w:cs="宋体" w:hint="eastAsia"/>
                <w:kern w:val="0"/>
                <w:sz w:val="24"/>
                <w:szCs w:val="24"/>
                <w:lang w:val="zh-CN"/>
              </w:rPr>
              <w:t>注册地址</w:t>
            </w:r>
          </w:p>
        </w:tc>
        <w:tc>
          <w:tcPr>
            <w:tcW w:w="3209" w:type="dxa"/>
            <w:gridSpan w:val="2"/>
            <w:shd w:val="clear" w:color="000000" w:fill="FFFFFF"/>
            <w:vAlign w:val="center"/>
          </w:tcPr>
          <w:p w14:paraId="16CAB248" w14:textId="77777777" w:rsidR="00592DBC" w:rsidRPr="00592DBC" w:rsidRDefault="00592DBC" w:rsidP="0004681D">
            <w:pPr>
              <w:keepNext/>
              <w:keepLines/>
              <w:autoSpaceDE w:val="0"/>
              <w:autoSpaceDN w:val="0"/>
              <w:adjustRightInd w:val="0"/>
              <w:spacing w:before="260" w:after="260" w:line="560" w:lineRule="exact"/>
              <w:rPr>
                <w:rFonts w:ascii="宋体" w:hAnsi="宋体" w:cs="宋体" w:hint="eastAsia"/>
                <w:kern w:val="0"/>
                <w:sz w:val="24"/>
                <w:szCs w:val="24"/>
                <w:lang w:val="zh-CN"/>
              </w:rPr>
            </w:pPr>
          </w:p>
        </w:tc>
        <w:tc>
          <w:tcPr>
            <w:tcW w:w="1843" w:type="dxa"/>
            <w:shd w:val="clear" w:color="000000" w:fill="FFFFFF"/>
            <w:vAlign w:val="center"/>
          </w:tcPr>
          <w:p w14:paraId="792624DB" w14:textId="77777777" w:rsidR="00592DBC" w:rsidRPr="00592DBC" w:rsidRDefault="00592DBC" w:rsidP="0004681D">
            <w:pPr>
              <w:autoSpaceDE w:val="0"/>
              <w:autoSpaceDN w:val="0"/>
              <w:adjustRightInd w:val="0"/>
              <w:spacing w:line="560" w:lineRule="exact"/>
              <w:rPr>
                <w:rFonts w:ascii="宋体" w:hAnsi="宋体" w:cs="宋体" w:hint="eastAsia"/>
                <w:kern w:val="0"/>
                <w:sz w:val="24"/>
                <w:szCs w:val="24"/>
                <w:lang w:val="zh-CN"/>
              </w:rPr>
            </w:pPr>
            <w:r w:rsidRPr="00592DBC">
              <w:rPr>
                <w:rFonts w:ascii="宋体" w:hAnsi="宋体" w:cs="宋体" w:hint="eastAsia"/>
                <w:kern w:val="0"/>
                <w:sz w:val="24"/>
                <w:szCs w:val="24"/>
                <w:lang w:val="zh-CN"/>
              </w:rPr>
              <w:t>组织机构代码</w:t>
            </w:r>
          </w:p>
        </w:tc>
        <w:tc>
          <w:tcPr>
            <w:tcW w:w="2536" w:type="dxa"/>
            <w:shd w:val="clear" w:color="000000" w:fill="FFFFFF"/>
            <w:vAlign w:val="center"/>
          </w:tcPr>
          <w:p w14:paraId="4760E84F" w14:textId="77777777" w:rsidR="00592DBC" w:rsidRPr="00592DBC" w:rsidRDefault="00592DBC" w:rsidP="0004681D">
            <w:pPr>
              <w:keepNext/>
              <w:keepLines/>
              <w:autoSpaceDE w:val="0"/>
              <w:autoSpaceDN w:val="0"/>
              <w:adjustRightInd w:val="0"/>
              <w:spacing w:before="260" w:after="260" w:line="560" w:lineRule="exact"/>
              <w:rPr>
                <w:rFonts w:ascii="宋体" w:hAnsi="宋体" w:cs="宋体" w:hint="eastAsia"/>
                <w:kern w:val="0"/>
                <w:sz w:val="24"/>
                <w:szCs w:val="24"/>
                <w:lang w:val="zh-CN"/>
              </w:rPr>
            </w:pPr>
          </w:p>
        </w:tc>
      </w:tr>
      <w:tr w:rsidR="00592DBC" w:rsidRPr="00592DBC" w14:paraId="426EB072" w14:textId="77777777" w:rsidTr="0004681D">
        <w:trPr>
          <w:trHeight w:val="645"/>
          <w:jc w:val="center"/>
        </w:trPr>
        <w:tc>
          <w:tcPr>
            <w:tcW w:w="1753" w:type="dxa"/>
            <w:shd w:val="clear" w:color="000000" w:fill="FFFFFF"/>
            <w:vAlign w:val="center"/>
          </w:tcPr>
          <w:p w14:paraId="4B63DA22" w14:textId="77777777" w:rsidR="00592DBC" w:rsidRPr="00592DBC" w:rsidRDefault="00592DBC" w:rsidP="0004681D">
            <w:pPr>
              <w:autoSpaceDE w:val="0"/>
              <w:autoSpaceDN w:val="0"/>
              <w:adjustRightInd w:val="0"/>
              <w:spacing w:line="560" w:lineRule="exact"/>
              <w:rPr>
                <w:rFonts w:ascii="宋体" w:hAnsi="宋体" w:cs="宋体" w:hint="eastAsia"/>
                <w:kern w:val="0"/>
                <w:sz w:val="24"/>
                <w:szCs w:val="24"/>
                <w:lang w:val="zh-CN"/>
              </w:rPr>
            </w:pPr>
            <w:r w:rsidRPr="00592DBC">
              <w:rPr>
                <w:rFonts w:ascii="宋体" w:hAnsi="宋体" w:cs="宋体" w:hint="eastAsia"/>
                <w:kern w:val="0"/>
                <w:sz w:val="24"/>
                <w:szCs w:val="24"/>
                <w:lang w:val="zh-CN"/>
              </w:rPr>
              <w:t>注册资本</w:t>
            </w:r>
            <w:r w:rsidRPr="00592DBC">
              <w:rPr>
                <w:rFonts w:ascii="宋体" w:hAnsi="宋体" w:cs="??_GB2312"/>
                <w:kern w:val="0"/>
                <w:sz w:val="24"/>
                <w:szCs w:val="24"/>
              </w:rPr>
              <w:t>/</w:t>
            </w:r>
            <w:r w:rsidRPr="00592DBC">
              <w:rPr>
                <w:rFonts w:ascii="宋体" w:hAnsi="宋体" w:cs="宋体" w:hint="eastAsia"/>
                <w:kern w:val="0"/>
                <w:sz w:val="24"/>
                <w:szCs w:val="24"/>
                <w:lang w:val="zh-CN"/>
              </w:rPr>
              <w:t>认缴出资总额</w:t>
            </w:r>
          </w:p>
        </w:tc>
        <w:tc>
          <w:tcPr>
            <w:tcW w:w="3209" w:type="dxa"/>
            <w:gridSpan w:val="2"/>
            <w:shd w:val="clear" w:color="000000" w:fill="FFFFFF"/>
            <w:vAlign w:val="center"/>
          </w:tcPr>
          <w:p w14:paraId="50B42131" w14:textId="77777777" w:rsidR="00592DBC" w:rsidRPr="00592DBC" w:rsidRDefault="00592DBC" w:rsidP="0004681D">
            <w:pPr>
              <w:autoSpaceDE w:val="0"/>
              <w:autoSpaceDN w:val="0"/>
              <w:adjustRightInd w:val="0"/>
              <w:spacing w:line="560" w:lineRule="exact"/>
              <w:rPr>
                <w:rFonts w:ascii="宋体" w:hAnsi="宋体" w:cs="宋体" w:hint="eastAsia"/>
                <w:kern w:val="0"/>
                <w:sz w:val="24"/>
                <w:szCs w:val="24"/>
                <w:lang w:val="zh-CN"/>
              </w:rPr>
            </w:pPr>
            <w:r w:rsidRPr="00592DBC">
              <w:rPr>
                <w:rFonts w:ascii="宋体" w:hAnsi="宋体" w:cs="宋体" w:hint="eastAsia"/>
                <w:kern w:val="0"/>
                <w:sz w:val="24"/>
                <w:szCs w:val="24"/>
                <w:lang w:val="zh-CN"/>
              </w:rPr>
              <w:t>万元</w:t>
            </w:r>
          </w:p>
        </w:tc>
        <w:tc>
          <w:tcPr>
            <w:tcW w:w="1843" w:type="dxa"/>
            <w:shd w:val="clear" w:color="000000" w:fill="FFFFFF"/>
            <w:vAlign w:val="center"/>
          </w:tcPr>
          <w:p w14:paraId="296A42A6" w14:textId="77777777" w:rsidR="00592DBC" w:rsidRPr="00592DBC" w:rsidRDefault="00592DBC" w:rsidP="0004681D">
            <w:pPr>
              <w:autoSpaceDE w:val="0"/>
              <w:autoSpaceDN w:val="0"/>
              <w:adjustRightInd w:val="0"/>
              <w:spacing w:line="560" w:lineRule="exact"/>
              <w:rPr>
                <w:rFonts w:ascii="宋体" w:hAnsi="宋体" w:cs="宋体" w:hint="eastAsia"/>
                <w:kern w:val="0"/>
                <w:sz w:val="24"/>
                <w:szCs w:val="24"/>
                <w:lang w:val="zh-CN"/>
              </w:rPr>
            </w:pPr>
            <w:r w:rsidRPr="00592DBC">
              <w:rPr>
                <w:rFonts w:ascii="宋体" w:hAnsi="宋体" w:cs="宋体" w:hint="eastAsia"/>
                <w:kern w:val="0"/>
                <w:sz w:val="24"/>
                <w:szCs w:val="24"/>
                <w:lang w:val="zh-CN"/>
              </w:rPr>
              <w:t>实缴资本</w:t>
            </w:r>
          </w:p>
        </w:tc>
        <w:tc>
          <w:tcPr>
            <w:tcW w:w="2536" w:type="dxa"/>
            <w:shd w:val="clear" w:color="000000" w:fill="FFFFFF"/>
            <w:vAlign w:val="center"/>
          </w:tcPr>
          <w:p w14:paraId="6C8B98B8" w14:textId="77777777" w:rsidR="00592DBC" w:rsidRPr="00592DBC" w:rsidRDefault="00592DBC" w:rsidP="0004681D">
            <w:pPr>
              <w:autoSpaceDE w:val="0"/>
              <w:autoSpaceDN w:val="0"/>
              <w:adjustRightInd w:val="0"/>
              <w:spacing w:line="560" w:lineRule="exact"/>
              <w:rPr>
                <w:rFonts w:ascii="宋体" w:hAnsi="宋体" w:cs="宋体" w:hint="eastAsia"/>
                <w:kern w:val="0"/>
                <w:sz w:val="24"/>
                <w:szCs w:val="24"/>
                <w:lang w:val="zh-CN"/>
              </w:rPr>
            </w:pPr>
            <w:r w:rsidRPr="00592DBC">
              <w:rPr>
                <w:rFonts w:ascii="宋体" w:hAnsi="宋体" w:cs="宋体" w:hint="eastAsia"/>
                <w:kern w:val="0"/>
                <w:sz w:val="24"/>
                <w:szCs w:val="24"/>
                <w:lang w:val="zh-CN"/>
              </w:rPr>
              <w:t>万元</w:t>
            </w:r>
          </w:p>
        </w:tc>
      </w:tr>
      <w:tr w:rsidR="00592DBC" w:rsidRPr="00592DBC" w14:paraId="0D142597" w14:textId="77777777" w:rsidTr="0004681D">
        <w:trPr>
          <w:trHeight w:val="313"/>
          <w:jc w:val="center"/>
        </w:trPr>
        <w:tc>
          <w:tcPr>
            <w:tcW w:w="1753" w:type="dxa"/>
            <w:vMerge w:val="restart"/>
            <w:shd w:val="clear" w:color="000000" w:fill="FFFFFF"/>
            <w:vAlign w:val="center"/>
          </w:tcPr>
          <w:p w14:paraId="2B73EAF2" w14:textId="77777777" w:rsidR="00592DBC" w:rsidRPr="00592DBC" w:rsidRDefault="00592DBC" w:rsidP="0004681D">
            <w:pPr>
              <w:autoSpaceDE w:val="0"/>
              <w:autoSpaceDN w:val="0"/>
              <w:adjustRightInd w:val="0"/>
              <w:spacing w:line="560" w:lineRule="exact"/>
              <w:rPr>
                <w:rFonts w:ascii="宋体" w:hAnsi="宋体" w:cs="宋体" w:hint="eastAsia"/>
                <w:kern w:val="0"/>
                <w:sz w:val="24"/>
                <w:szCs w:val="24"/>
                <w:lang w:val="zh-CN"/>
              </w:rPr>
            </w:pPr>
            <w:r w:rsidRPr="00592DBC">
              <w:rPr>
                <w:rFonts w:ascii="宋体" w:hAnsi="宋体" w:cs="宋体" w:hint="eastAsia"/>
                <w:kern w:val="0"/>
                <w:sz w:val="24"/>
                <w:szCs w:val="24"/>
                <w:lang w:val="zh-CN"/>
              </w:rPr>
              <w:t>联系人</w:t>
            </w:r>
          </w:p>
        </w:tc>
        <w:tc>
          <w:tcPr>
            <w:tcW w:w="1225" w:type="dxa"/>
            <w:shd w:val="clear" w:color="000000" w:fill="FFFFFF"/>
            <w:vAlign w:val="center"/>
          </w:tcPr>
          <w:p w14:paraId="1908FE1D" w14:textId="77777777" w:rsidR="00592DBC" w:rsidRPr="00592DBC" w:rsidRDefault="00592DBC" w:rsidP="0004681D">
            <w:pPr>
              <w:autoSpaceDE w:val="0"/>
              <w:autoSpaceDN w:val="0"/>
              <w:adjustRightInd w:val="0"/>
              <w:spacing w:line="560" w:lineRule="exact"/>
              <w:rPr>
                <w:rFonts w:ascii="宋体" w:hAnsi="宋体" w:cs="宋体" w:hint="eastAsia"/>
                <w:kern w:val="0"/>
                <w:sz w:val="24"/>
                <w:szCs w:val="24"/>
                <w:lang w:val="zh-CN"/>
              </w:rPr>
            </w:pPr>
            <w:r w:rsidRPr="00592DBC">
              <w:rPr>
                <w:rFonts w:ascii="宋体" w:hAnsi="宋体" w:cs="宋体" w:hint="eastAsia"/>
                <w:kern w:val="0"/>
                <w:sz w:val="24"/>
                <w:szCs w:val="24"/>
                <w:lang w:val="zh-CN"/>
              </w:rPr>
              <w:t>姓名</w:t>
            </w:r>
          </w:p>
        </w:tc>
        <w:tc>
          <w:tcPr>
            <w:tcW w:w="1984" w:type="dxa"/>
            <w:shd w:val="clear" w:color="000000" w:fill="FFFFFF"/>
            <w:vAlign w:val="center"/>
          </w:tcPr>
          <w:p w14:paraId="09095ADB" w14:textId="77777777" w:rsidR="00592DBC" w:rsidRPr="00592DBC" w:rsidRDefault="00592DBC" w:rsidP="0004681D">
            <w:pPr>
              <w:keepNext/>
              <w:keepLines/>
              <w:autoSpaceDE w:val="0"/>
              <w:autoSpaceDN w:val="0"/>
              <w:adjustRightInd w:val="0"/>
              <w:spacing w:before="260" w:after="260" w:line="560" w:lineRule="exact"/>
              <w:rPr>
                <w:rFonts w:ascii="宋体" w:hAnsi="宋体" w:cs="宋体" w:hint="eastAsia"/>
                <w:kern w:val="0"/>
                <w:sz w:val="24"/>
                <w:szCs w:val="24"/>
                <w:lang w:val="zh-CN"/>
              </w:rPr>
            </w:pPr>
          </w:p>
        </w:tc>
        <w:tc>
          <w:tcPr>
            <w:tcW w:w="1843" w:type="dxa"/>
            <w:shd w:val="clear" w:color="000000" w:fill="FFFFFF"/>
            <w:vAlign w:val="center"/>
          </w:tcPr>
          <w:p w14:paraId="46EF3F80" w14:textId="77777777" w:rsidR="00592DBC" w:rsidRPr="00592DBC" w:rsidRDefault="00592DBC" w:rsidP="0004681D">
            <w:pPr>
              <w:autoSpaceDE w:val="0"/>
              <w:autoSpaceDN w:val="0"/>
              <w:adjustRightInd w:val="0"/>
              <w:spacing w:line="560" w:lineRule="exact"/>
              <w:rPr>
                <w:rFonts w:ascii="宋体" w:hAnsi="宋体" w:cs="宋体" w:hint="eastAsia"/>
                <w:kern w:val="0"/>
                <w:sz w:val="24"/>
                <w:szCs w:val="24"/>
                <w:lang w:val="zh-CN"/>
              </w:rPr>
            </w:pPr>
            <w:r w:rsidRPr="00592DBC">
              <w:rPr>
                <w:rFonts w:ascii="宋体" w:hAnsi="宋体" w:cs="宋体" w:hint="eastAsia"/>
                <w:kern w:val="0"/>
                <w:sz w:val="24"/>
                <w:szCs w:val="24"/>
                <w:lang w:val="zh-CN"/>
              </w:rPr>
              <w:t>职务</w:t>
            </w:r>
          </w:p>
        </w:tc>
        <w:tc>
          <w:tcPr>
            <w:tcW w:w="2536" w:type="dxa"/>
            <w:shd w:val="clear" w:color="000000" w:fill="FFFFFF"/>
            <w:vAlign w:val="center"/>
          </w:tcPr>
          <w:p w14:paraId="6363F753" w14:textId="77777777" w:rsidR="00592DBC" w:rsidRPr="00592DBC" w:rsidRDefault="00592DBC" w:rsidP="0004681D">
            <w:pPr>
              <w:keepNext/>
              <w:keepLines/>
              <w:autoSpaceDE w:val="0"/>
              <w:autoSpaceDN w:val="0"/>
              <w:adjustRightInd w:val="0"/>
              <w:spacing w:before="260" w:after="260" w:line="560" w:lineRule="exact"/>
              <w:rPr>
                <w:rFonts w:ascii="宋体" w:hAnsi="宋体" w:cs="宋体" w:hint="eastAsia"/>
                <w:kern w:val="0"/>
                <w:sz w:val="24"/>
                <w:szCs w:val="24"/>
                <w:lang w:val="zh-CN"/>
              </w:rPr>
            </w:pPr>
          </w:p>
        </w:tc>
      </w:tr>
      <w:tr w:rsidR="00592DBC" w:rsidRPr="00592DBC" w14:paraId="4954D221" w14:textId="77777777" w:rsidTr="0004681D">
        <w:trPr>
          <w:trHeight w:val="290"/>
          <w:jc w:val="center"/>
        </w:trPr>
        <w:tc>
          <w:tcPr>
            <w:tcW w:w="1753" w:type="dxa"/>
            <w:vMerge/>
            <w:shd w:val="clear" w:color="000000" w:fill="FFFFFF"/>
            <w:vAlign w:val="center"/>
          </w:tcPr>
          <w:p w14:paraId="58F2BDB0" w14:textId="77777777" w:rsidR="00592DBC" w:rsidRPr="00592DBC" w:rsidRDefault="00592DBC" w:rsidP="0004681D">
            <w:pPr>
              <w:keepNext/>
              <w:keepLines/>
              <w:autoSpaceDE w:val="0"/>
              <w:autoSpaceDN w:val="0"/>
              <w:adjustRightInd w:val="0"/>
              <w:spacing w:before="260" w:after="260" w:line="560" w:lineRule="exact"/>
              <w:rPr>
                <w:rFonts w:ascii="宋体" w:hAnsi="宋体" w:cs="宋体" w:hint="eastAsia"/>
                <w:kern w:val="0"/>
                <w:sz w:val="24"/>
                <w:szCs w:val="24"/>
                <w:lang w:val="zh-CN"/>
              </w:rPr>
            </w:pPr>
          </w:p>
        </w:tc>
        <w:tc>
          <w:tcPr>
            <w:tcW w:w="1225" w:type="dxa"/>
            <w:shd w:val="clear" w:color="000000" w:fill="FFFFFF"/>
            <w:vAlign w:val="center"/>
          </w:tcPr>
          <w:p w14:paraId="7363ECBD" w14:textId="77777777" w:rsidR="00592DBC" w:rsidRPr="00592DBC" w:rsidRDefault="00592DBC" w:rsidP="0004681D">
            <w:pPr>
              <w:autoSpaceDE w:val="0"/>
              <w:autoSpaceDN w:val="0"/>
              <w:adjustRightInd w:val="0"/>
              <w:spacing w:line="560" w:lineRule="exact"/>
              <w:rPr>
                <w:rFonts w:ascii="宋体" w:hAnsi="宋体" w:cs="宋体" w:hint="eastAsia"/>
                <w:kern w:val="0"/>
                <w:sz w:val="24"/>
                <w:szCs w:val="24"/>
                <w:lang w:val="zh-CN"/>
              </w:rPr>
            </w:pPr>
            <w:r w:rsidRPr="00592DBC">
              <w:rPr>
                <w:rFonts w:ascii="宋体" w:hAnsi="宋体" w:cs="宋体" w:hint="eastAsia"/>
                <w:kern w:val="0"/>
                <w:sz w:val="24"/>
                <w:szCs w:val="24"/>
                <w:lang w:val="zh-CN"/>
              </w:rPr>
              <w:t>办公电话</w:t>
            </w:r>
          </w:p>
        </w:tc>
        <w:tc>
          <w:tcPr>
            <w:tcW w:w="1984" w:type="dxa"/>
            <w:shd w:val="clear" w:color="000000" w:fill="FFFFFF"/>
            <w:vAlign w:val="center"/>
          </w:tcPr>
          <w:p w14:paraId="5B7E0CC3" w14:textId="77777777" w:rsidR="00592DBC" w:rsidRPr="00592DBC" w:rsidRDefault="00592DBC" w:rsidP="0004681D">
            <w:pPr>
              <w:keepNext/>
              <w:keepLines/>
              <w:autoSpaceDE w:val="0"/>
              <w:autoSpaceDN w:val="0"/>
              <w:adjustRightInd w:val="0"/>
              <w:spacing w:before="260" w:after="260" w:line="560" w:lineRule="exact"/>
              <w:rPr>
                <w:rFonts w:ascii="宋体" w:hAnsi="宋体" w:cs="宋体" w:hint="eastAsia"/>
                <w:kern w:val="0"/>
                <w:sz w:val="24"/>
                <w:szCs w:val="24"/>
                <w:lang w:val="zh-CN"/>
              </w:rPr>
            </w:pPr>
          </w:p>
        </w:tc>
        <w:tc>
          <w:tcPr>
            <w:tcW w:w="1843" w:type="dxa"/>
            <w:shd w:val="clear" w:color="000000" w:fill="FFFFFF"/>
            <w:vAlign w:val="center"/>
          </w:tcPr>
          <w:p w14:paraId="0DBC89A8" w14:textId="77777777" w:rsidR="00592DBC" w:rsidRPr="00592DBC" w:rsidRDefault="00592DBC" w:rsidP="0004681D">
            <w:pPr>
              <w:autoSpaceDE w:val="0"/>
              <w:autoSpaceDN w:val="0"/>
              <w:adjustRightInd w:val="0"/>
              <w:spacing w:line="560" w:lineRule="exact"/>
              <w:rPr>
                <w:rFonts w:ascii="宋体" w:hAnsi="宋体" w:cs="宋体" w:hint="eastAsia"/>
                <w:kern w:val="0"/>
                <w:sz w:val="24"/>
                <w:szCs w:val="24"/>
                <w:lang w:val="zh-CN"/>
              </w:rPr>
            </w:pPr>
            <w:r w:rsidRPr="00592DBC">
              <w:rPr>
                <w:rFonts w:ascii="宋体" w:hAnsi="宋体" w:cs="宋体" w:hint="eastAsia"/>
                <w:kern w:val="0"/>
                <w:sz w:val="24"/>
                <w:szCs w:val="24"/>
                <w:lang w:val="zh-CN"/>
              </w:rPr>
              <w:t>手机</w:t>
            </w:r>
          </w:p>
        </w:tc>
        <w:tc>
          <w:tcPr>
            <w:tcW w:w="2536" w:type="dxa"/>
            <w:shd w:val="clear" w:color="000000" w:fill="FFFFFF"/>
            <w:vAlign w:val="center"/>
          </w:tcPr>
          <w:p w14:paraId="14F9AC54" w14:textId="77777777" w:rsidR="00592DBC" w:rsidRPr="00592DBC" w:rsidRDefault="00592DBC" w:rsidP="0004681D">
            <w:pPr>
              <w:keepNext/>
              <w:keepLines/>
              <w:autoSpaceDE w:val="0"/>
              <w:autoSpaceDN w:val="0"/>
              <w:adjustRightInd w:val="0"/>
              <w:spacing w:before="260" w:after="260" w:line="560" w:lineRule="exact"/>
              <w:rPr>
                <w:rFonts w:ascii="宋体" w:hAnsi="宋体" w:cs="宋体" w:hint="eastAsia"/>
                <w:kern w:val="0"/>
                <w:sz w:val="24"/>
                <w:szCs w:val="24"/>
                <w:lang w:val="zh-CN"/>
              </w:rPr>
            </w:pPr>
          </w:p>
        </w:tc>
      </w:tr>
      <w:tr w:rsidR="00592DBC" w:rsidRPr="00592DBC" w14:paraId="3A9D2ADB" w14:textId="77777777" w:rsidTr="0004681D">
        <w:trPr>
          <w:trHeight w:val="397"/>
          <w:jc w:val="center"/>
        </w:trPr>
        <w:tc>
          <w:tcPr>
            <w:tcW w:w="1753" w:type="dxa"/>
            <w:vMerge/>
            <w:shd w:val="clear" w:color="000000" w:fill="FFFFFF"/>
            <w:vAlign w:val="center"/>
          </w:tcPr>
          <w:p w14:paraId="560E1DFE" w14:textId="77777777" w:rsidR="00592DBC" w:rsidRPr="00592DBC" w:rsidRDefault="00592DBC" w:rsidP="0004681D">
            <w:pPr>
              <w:keepNext/>
              <w:keepLines/>
              <w:autoSpaceDE w:val="0"/>
              <w:autoSpaceDN w:val="0"/>
              <w:adjustRightInd w:val="0"/>
              <w:spacing w:before="260" w:after="260" w:line="560" w:lineRule="exact"/>
              <w:rPr>
                <w:rFonts w:ascii="宋体" w:hAnsi="宋体" w:cs="宋体" w:hint="eastAsia"/>
                <w:kern w:val="0"/>
                <w:sz w:val="24"/>
                <w:szCs w:val="24"/>
                <w:lang w:val="zh-CN"/>
              </w:rPr>
            </w:pPr>
          </w:p>
        </w:tc>
        <w:tc>
          <w:tcPr>
            <w:tcW w:w="1225" w:type="dxa"/>
            <w:shd w:val="clear" w:color="000000" w:fill="FFFFFF"/>
            <w:vAlign w:val="center"/>
          </w:tcPr>
          <w:p w14:paraId="76A18997" w14:textId="77777777" w:rsidR="00592DBC" w:rsidRPr="00592DBC" w:rsidRDefault="00592DBC" w:rsidP="0004681D">
            <w:pPr>
              <w:autoSpaceDE w:val="0"/>
              <w:autoSpaceDN w:val="0"/>
              <w:adjustRightInd w:val="0"/>
              <w:spacing w:line="560" w:lineRule="exact"/>
              <w:rPr>
                <w:rFonts w:ascii="宋体" w:hAnsi="宋体" w:cs="宋体" w:hint="eastAsia"/>
                <w:kern w:val="0"/>
                <w:sz w:val="24"/>
                <w:szCs w:val="24"/>
                <w:lang w:val="zh-CN"/>
              </w:rPr>
            </w:pPr>
            <w:r w:rsidRPr="00592DBC">
              <w:rPr>
                <w:rFonts w:ascii="宋体" w:hAnsi="宋体" w:cs="宋体" w:hint="eastAsia"/>
                <w:kern w:val="0"/>
                <w:sz w:val="24"/>
                <w:szCs w:val="24"/>
                <w:lang w:val="zh-CN"/>
              </w:rPr>
              <w:t>传真</w:t>
            </w:r>
          </w:p>
        </w:tc>
        <w:tc>
          <w:tcPr>
            <w:tcW w:w="1984" w:type="dxa"/>
            <w:shd w:val="clear" w:color="000000" w:fill="FFFFFF"/>
            <w:vAlign w:val="center"/>
          </w:tcPr>
          <w:p w14:paraId="2E284A69" w14:textId="77777777" w:rsidR="00592DBC" w:rsidRPr="00592DBC" w:rsidRDefault="00592DBC" w:rsidP="0004681D">
            <w:pPr>
              <w:keepNext/>
              <w:keepLines/>
              <w:autoSpaceDE w:val="0"/>
              <w:autoSpaceDN w:val="0"/>
              <w:adjustRightInd w:val="0"/>
              <w:spacing w:before="260" w:after="260" w:line="560" w:lineRule="exact"/>
              <w:rPr>
                <w:rFonts w:ascii="宋体" w:hAnsi="宋体" w:cs="宋体" w:hint="eastAsia"/>
                <w:kern w:val="0"/>
                <w:sz w:val="24"/>
                <w:szCs w:val="24"/>
                <w:lang w:val="zh-CN"/>
              </w:rPr>
            </w:pPr>
          </w:p>
        </w:tc>
        <w:tc>
          <w:tcPr>
            <w:tcW w:w="1843" w:type="dxa"/>
            <w:shd w:val="clear" w:color="000000" w:fill="FFFFFF"/>
            <w:vAlign w:val="center"/>
          </w:tcPr>
          <w:p w14:paraId="5ABB6EFE" w14:textId="77777777" w:rsidR="00592DBC" w:rsidRPr="00592DBC" w:rsidRDefault="00592DBC" w:rsidP="0004681D">
            <w:pPr>
              <w:autoSpaceDE w:val="0"/>
              <w:autoSpaceDN w:val="0"/>
              <w:adjustRightInd w:val="0"/>
              <w:spacing w:line="560" w:lineRule="exact"/>
              <w:rPr>
                <w:rFonts w:ascii="宋体" w:hAnsi="宋体" w:cs="宋体" w:hint="eastAsia"/>
                <w:kern w:val="0"/>
                <w:sz w:val="24"/>
                <w:szCs w:val="24"/>
                <w:lang w:val="zh-CN"/>
              </w:rPr>
            </w:pPr>
            <w:r w:rsidRPr="00592DBC">
              <w:rPr>
                <w:rFonts w:ascii="宋体" w:hAnsi="宋体" w:cs="宋体" w:hint="eastAsia"/>
                <w:kern w:val="0"/>
                <w:sz w:val="24"/>
                <w:szCs w:val="24"/>
                <w:lang w:val="zh-CN"/>
              </w:rPr>
              <w:t>电子邮箱</w:t>
            </w:r>
          </w:p>
        </w:tc>
        <w:tc>
          <w:tcPr>
            <w:tcW w:w="2536" w:type="dxa"/>
            <w:shd w:val="clear" w:color="000000" w:fill="FFFFFF"/>
            <w:vAlign w:val="center"/>
          </w:tcPr>
          <w:p w14:paraId="639DDFBC" w14:textId="77777777" w:rsidR="00592DBC" w:rsidRPr="00592DBC" w:rsidRDefault="00592DBC" w:rsidP="0004681D">
            <w:pPr>
              <w:keepNext/>
              <w:keepLines/>
              <w:autoSpaceDE w:val="0"/>
              <w:autoSpaceDN w:val="0"/>
              <w:adjustRightInd w:val="0"/>
              <w:spacing w:before="260" w:after="260" w:line="560" w:lineRule="exact"/>
              <w:rPr>
                <w:rFonts w:ascii="宋体" w:hAnsi="宋体" w:cs="宋体" w:hint="eastAsia"/>
                <w:kern w:val="0"/>
                <w:sz w:val="24"/>
                <w:szCs w:val="24"/>
                <w:lang w:val="zh-CN"/>
              </w:rPr>
            </w:pPr>
          </w:p>
        </w:tc>
      </w:tr>
      <w:tr w:rsidR="00592DBC" w:rsidRPr="00592DBC" w14:paraId="7A3E222A" w14:textId="77777777" w:rsidTr="0004681D">
        <w:trPr>
          <w:trHeight w:val="375"/>
          <w:jc w:val="center"/>
        </w:trPr>
        <w:tc>
          <w:tcPr>
            <w:tcW w:w="1753" w:type="dxa"/>
            <w:vMerge/>
            <w:shd w:val="clear" w:color="000000" w:fill="FFFFFF"/>
            <w:vAlign w:val="center"/>
          </w:tcPr>
          <w:p w14:paraId="3A81DB31" w14:textId="77777777" w:rsidR="00592DBC" w:rsidRPr="00592DBC" w:rsidRDefault="00592DBC" w:rsidP="0004681D">
            <w:pPr>
              <w:keepNext/>
              <w:keepLines/>
              <w:autoSpaceDE w:val="0"/>
              <w:autoSpaceDN w:val="0"/>
              <w:adjustRightInd w:val="0"/>
              <w:spacing w:before="260" w:after="260" w:line="560" w:lineRule="exact"/>
              <w:rPr>
                <w:rFonts w:ascii="宋体" w:hAnsi="宋体" w:cs="宋体" w:hint="eastAsia"/>
                <w:kern w:val="0"/>
                <w:sz w:val="24"/>
                <w:szCs w:val="24"/>
                <w:lang w:val="zh-CN"/>
              </w:rPr>
            </w:pPr>
          </w:p>
        </w:tc>
        <w:tc>
          <w:tcPr>
            <w:tcW w:w="1225" w:type="dxa"/>
            <w:shd w:val="clear" w:color="000000" w:fill="FFFFFF"/>
            <w:vAlign w:val="center"/>
          </w:tcPr>
          <w:p w14:paraId="22C2B328" w14:textId="77777777" w:rsidR="00592DBC" w:rsidRPr="00592DBC" w:rsidRDefault="00592DBC" w:rsidP="0004681D">
            <w:pPr>
              <w:autoSpaceDE w:val="0"/>
              <w:autoSpaceDN w:val="0"/>
              <w:adjustRightInd w:val="0"/>
              <w:spacing w:line="560" w:lineRule="exact"/>
              <w:rPr>
                <w:rFonts w:ascii="宋体" w:hAnsi="宋体" w:cs="宋体" w:hint="eastAsia"/>
                <w:kern w:val="0"/>
                <w:sz w:val="24"/>
                <w:szCs w:val="24"/>
                <w:lang w:val="zh-CN"/>
              </w:rPr>
            </w:pPr>
            <w:r w:rsidRPr="00592DBC">
              <w:rPr>
                <w:rFonts w:ascii="宋体" w:hAnsi="宋体" w:cs="宋体" w:hint="eastAsia"/>
                <w:kern w:val="0"/>
                <w:sz w:val="24"/>
                <w:szCs w:val="24"/>
                <w:lang w:val="zh-CN"/>
              </w:rPr>
              <w:t>通信地址</w:t>
            </w:r>
          </w:p>
        </w:tc>
        <w:tc>
          <w:tcPr>
            <w:tcW w:w="1984" w:type="dxa"/>
            <w:shd w:val="clear" w:color="000000" w:fill="FFFFFF"/>
            <w:vAlign w:val="center"/>
          </w:tcPr>
          <w:p w14:paraId="225FBC88" w14:textId="77777777" w:rsidR="00592DBC" w:rsidRPr="00592DBC" w:rsidRDefault="00592DBC" w:rsidP="0004681D">
            <w:pPr>
              <w:keepNext/>
              <w:keepLines/>
              <w:autoSpaceDE w:val="0"/>
              <w:autoSpaceDN w:val="0"/>
              <w:adjustRightInd w:val="0"/>
              <w:spacing w:before="260" w:after="260" w:line="560" w:lineRule="exact"/>
              <w:rPr>
                <w:rFonts w:ascii="宋体" w:hAnsi="宋体" w:cs="宋体" w:hint="eastAsia"/>
                <w:kern w:val="0"/>
                <w:sz w:val="24"/>
                <w:szCs w:val="24"/>
                <w:lang w:val="zh-CN"/>
              </w:rPr>
            </w:pPr>
          </w:p>
        </w:tc>
        <w:tc>
          <w:tcPr>
            <w:tcW w:w="1843" w:type="dxa"/>
            <w:shd w:val="clear" w:color="000000" w:fill="FFFFFF"/>
            <w:vAlign w:val="center"/>
          </w:tcPr>
          <w:p w14:paraId="4DD06D52" w14:textId="77777777" w:rsidR="00592DBC" w:rsidRPr="00592DBC" w:rsidRDefault="00592DBC" w:rsidP="0004681D">
            <w:pPr>
              <w:autoSpaceDE w:val="0"/>
              <w:autoSpaceDN w:val="0"/>
              <w:adjustRightInd w:val="0"/>
              <w:spacing w:line="560" w:lineRule="exact"/>
              <w:rPr>
                <w:rFonts w:ascii="宋体" w:hAnsi="宋体" w:cs="宋体" w:hint="eastAsia"/>
                <w:kern w:val="0"/>
                <w:sz w:val="24"/>
                <w:szCs w:val="24"/>
                <w:lang w:val="zh-CN"/>
              </w:rPr>
            </w:pPr>
            <w:r w:rsidRPr="00592DBC">
              <w:rPr>
                <w:rFonts w:ascii="宋体" w:hAnsi="宋体" w:cs="宋体" w:hint="eastAsia"/>
                <w:kern w:val="0"/>
                <w:sz w:val="24"/>
                <w:szCs w:val="24"/>
                <w:lang w:val="zh-CN"/>
              </w:rPr>
              <w:t>邮政编码</w:t>
            </w:r>
          </w:p>
        </w:tc>
        <w:tc>
          <w:tcPr>
            <w:tcW w:w="2536" w:type="dxa"/>
            <w:shd w:val="clear" w:color="000000" w:fill="FFFFFF"/>
            <w:vAlign w:val="center"/>
          </w:tcPr>
          <w:p w14:paraId="4FFEBA4E" w14:textId="77777777" w:rsidR="00592DBC" w:rsidRPr="00592DBC" w:rsidRDefault="00592DBC" w:rsidP="0004681D">
            <w:pPr>
              <w:keepNext/>
              <w:keepLines/>
              <w:autoSpaceDE w:val="0"/>
              <w:autoSpaceDN w:val="0"/>
              <w:adjustRightInd w:val="0"/>
              <w:spacing w:before="260" w:after="260" w:line="560" w:lineRule="exact"/>
              <w:rPr>
                <w:rFonts w:ascii="宋体" w:hAnsi="宋体" w:cs="宋体" w:hint="eastAsia"/>
                <w:kern w:val="0"/>
                <w:sz w:val="24"/>
                <w:szCs w:val="24"/>
                <w:lang w:val="zh-CN"/>
              </w:rPr>
            </w:pPr>
          </w:p>
        </w:tc>
      </w:tr>
      <w:tr w:rsidR="00592DBC" w:rsidRPr="00592DBC" w14:paraId="07F9FC9D" w14:textId="77777777" w:rsidTr="0004681D">
        <w:trPr>
          <w:trHeight w:val="454"/>
          <w:jc w:val="center"/>
        </w:trPr>
        <w:tc>
          <w:tcPr>
            <w:tcW w:w="9341" w:type="dxa"/>
            <w:gridSpan w:val="5"/>
            <w:shd w:val="clear" w:color="000000" w:fill="FFFFFF"/>
            <w:vAlign w:val="center"/>
          </w:tcPr>
          <w:p w14:paraId="3CB1B1AD" w14:textId="77777777" w:rsidR="00592DBC" w:rsidRPr="00592DBC" w:rsidRDefault="00592DBC" w:rsidP="0004681D">
            <w:pPr>
              <w:autoSpaceDE w:val="0"/>
              <w:autoSpaceDN w:val="0"/>
              <w:adjustRightInd w:val="0"/>
              <w:spacing w:line="560" w:lineRule="exact"/>
              <w:rPr>
                <w:rFonts w:ascii="宋体" w:hAnsi="??_GB2312" w:cs="宋体"/>
                <w:kern w:val="0"/>
                <w:sz w:val="24"/>
                <w:szCs w:val="24"/>
                <w:lang w:val="zh-CN"/>
              </w:rPr>
            </w:pPr>
            <w:r w:rsidRPr="00592DBC">
              <w:rPr>
                <w:rFonts w:ascii="黑体" w:eastAsia="黑体" w:hAnsi="??_GB2312" w:cs="黑体" w:hint="eastAsia"/>
                <w:kern w:val="0"/>
                <w:sz w:val="24"/>
                <w:szCs w:val="24"/>
                <w:lang w:val="zh-CN"/>
              </w:rPr>
              <w:t>二、子基金</w:t>
            </w:r>
          </w:p>
        </w:tc>
      </w:tr>
      <w:tr w:rsidR="00592DBC" w:rsidRPr="00592DBC" w14:paraId="08B6C4DD" w14:textId="77777777" w:rsidTr="0004681D">
        <w:trPr>
          <w:trHeight w:val="617"/>
          <w:jc w:val="center"/>
        </w:trPr>
        <w:tc>
          <w:tcPr>
            <w:tcW w:w="1753" w:type="dxa"/>
            <w:shd w:val="clear" w:color="000000" w:fill="FFFFFF"/>
            <w:vAlign w:val="center"/>
          </w:tcPr>
          <w:p w14:paraId="1C5CC072" w14:textId="77777777" w:rsidR="00592DBC" w:rsidRPr="00592DBC" w:rsidRDefault="00592DBC" w:rsidP="0004681D">
            <w:pPr>
              <w:autoSpaceDE w:val="0"/>
              <w:autoSpaceDN w:val="0"/>
              <w:adjustRightInd w:val="0"/>
              <w:spacing w:line="560" w:lineRule="exact"/>
              <w:rPr>
                <w:rFonts w:ascii="宋体" w:hAnsi="宋体" w:cs="宋体" w:hint="eastAsia"/>
                <w:kern w:val="0"/>
                <w:sz w:val="24"/>
                <w:szCs w:val="24"/>
                <w:lang w:val="zh-CN"/>
              </w:rPr>
            </w:pPr>
            <w:r w:rsidRPr="00592DBC">
              <w:rPr>
                <w:rFonts w:ascii="宋体" w:hAnsi="宋体" w:cs="宋体" w:hint="eastAsia"/>
                <w:kern w:val="0"/>
                <w:sz w:val="24"/>
                <w:szCs w:val="24"/>
                <w:lang w:val="zh-CN"/>
              </w:rPr>
              <w:t>名称</w:t>
            </w:r>
          </w:p>
        </w:tc>
        <w:tc>
          <w:tcPr>
            <w:tcW w:w="3209" w:type="dxa"/>
            <w:gridSpan w:val="2"/>
            <w:shd w:val="clear" w:color="000000" w:fill="FFFFFF"/>
            <w:vAlign w:val="center"/>
          </w:tcPr>
          <w:p w14:paraId="2D4F8BBD" w14:textId="77777777" w:rsidR="00592DBC" w:rsidRPr="00592DBC" w:rsidRDefault="00592DBC" w:rsidP="0004681D">
            <w:pPr>
              <w:keepNext/>
              <w:keepLines/>
              <w:autoSpaceDE w:val="0"/>
              <w:autoSpaceDN w:val="0"/>
              <w:adjustRightInd w:val="0"/>
              <w:spacing w:before="260" w:after="260" w:line="560" w:lineRule="exact"/>
              <w:ind w:firstLine="1680"/>
              <w:rPr>
                <w:rFonts w:ascii="宋体" w:hAnsi="宋体" w:cs="宋体" w:hint="eastAsia"/>
                <w:kern w:val="0"/>
                <w:sz w:val="24"/>
                <w:szCs w:val="24"/>
                <w:lang w:val="zh-CN"/>
              </w:rPr>
            </w:pPr>
          </w:p>
        </w:tc>
        <w:tc>
          <w:tcPr>
            <w:tcW w:w="1843" w:type="dxa"/>
            <w:shd w:val="clear" w:color="000000" w:fill="FFFFFF"/>
            <w:vAlign w:val="center"/>
          </w:tcPr>
          <w:p w14:paraId="5FB09F95" w14:textId="77777777" w:rsidR="00592DBC" w:rsidRPr="00592DBC" w:rsidRDefault="00592DBC" w:rsidP="0004681D">
            <w:pPr>
              <w:autoSpaceDE w:val="0"/>
              <w:autoSpaceDN w:val="0"/>
              <w:adjustRightInd w:val="0"/>
              <w:spacing w:line="560" w:lineRule="exact"/>
              <w:rPr>
                <w:rFonts w:ascii="宋体" w:hAnsi="宋体" w:cs="宋体" w:hint="eastAsia"/>
                <w:kern w:val="0"/>
                <w:sz w:val="24"/>
                <w:szCs w:val="24"/>
                <w:lang w:val="zh-CN"/>
              </w:rPr>
            </w:pPr>
            <w:r w:rsidRPr="00592DBC">
              <w:rPr>
                <w:rFonts w:ascii="宋体" w:hAnsi="宋体" w:cs="宋体" w:hint="eastAsia"/>
                <w:kern w:val="0"/>
                <w:sz w:val="24"/>
                <w:szCs w:val="24"/>
                <w:lang w:val="zh-CN"/>
              </w:rPr>
              <w:t>组织形式</w:t>
            </w:r>
          </w:p>
        </w:tc>
        <w:tc>
          <w:tcPr>
            <w:tcW w:w="2536" w:type="dxa"/>
            <w:shd w:val="clear" w:color="000000" w:fill="FFFFFF"/>
            <w:vAlign w:val="center"/>
          </w:tcPr>
          <w:p w14:paraId="15E713BD" w14:textId="77777777" w:rsidR="00592DBC" w:rsidRPr="00592DBC" w:rsidRDefault="00592DBC" w:rsidP="0004681D">
            <w:pPr>
              <w:autoSpaceDE w:val="0"/>
              <w:autoSpaceDN w:val="0"/>
              <w:adjustRightInd w:val="0"/>
              <w:spacing w:line="560" w:lineRule="exact"/>
              <w:rPr>
                <w:rFonts w:ascii="宋体" w:hAnsi="宋体" w:cs="??_GB2312" w:hint="eastAsia"/>
                <w:kern w:val="0"/>
                <w:sz w:val="24"/>
                <w:szCs w:val="24"/>
              </w:rPr>
            </w:pPr>
            <w:r w:rsidRPr="00592DBC">
              <w:rPr>
                <w:rFonts w:ascii="宋体" w:hAnsi="宋体" w:cs="宋体" w:hint="eastAsia"/>
                <w:kern w:val="0"/>
                <w:sz w:val="24"/>
                <w:szCs w:val="24"/>
                <w:lang w:val="zh-CN"/>
              </w:rPr>
              <w:t>□公司制</w:t>
            </w:r>
          </w:p>
          <w:p w14:paraId="5CECEFC2" w14:textId="77777777" w:rsidR="00592DBC" w:rsidRPr="00592DBC" w:rsidRDefault="00592DBC" w:rsidP="0004681D">
            <w:pPr>
              <w:autoSpaceDE w:val="0"/>
              <w:autoSpaceDN w:val="0"/>
              <w:adjustRightInd w:val="0"/>
              <w:spacing w:line="560" w:lineRule="exact"/>
              <w:rPr>
                <w:rFonts w:ascii="宋体" w:hAnsi="宋体" w:cs="宋体" w:hint="eastAsia"/>
                <w:kern w:val="0"/>
                <w:sz w:val="24"/>
                <w:szCs w:val="24"/>
                <w:lang w:val="zh-CN"/>
              </w:rPr>
            </w:pPr>
            <w:r w:rsidRPr="00592DBC">
              <w:rPr>
                <w:rFonts w:ascii="宋体" w:hAnsi="宋体" w:cs="宋体" w:hint="eastAsia"/>
                <w:kern w:val="0"/>
                <w:sz w:val="24"/>
                <w:szCs w:val="24"/>
                <w:lang w:val="zh-CN"/>
              </w:rPr>
              <w:t>□有限合伙制</w:t>
            </w:r>
          </w:p>
        </w:tc>
      </w:tr>
      <w:tr w:rsidR="00592DBC" w:rsidRPr="00592DBC" w14:paraId="2AA7E612" w14:textId="77777777" w:rsidTr="0004681D">
        <w:trPr>
          <w:trHeight w:val="492"/>
          <w:jc w:val="center"/>
        </w:trPr>
        <w:tc>
          <w:tcPr>
            <w:tcW w:w="1753" w:type="dxa"/>
            <w:shd w:val="clear" w:color="000000" w:fill="FFFFFF"/>
            <w:vAlign w:val="center"/>
          </w:tcPr>
          <w:p w14:paraId="66AB0E87" w14:textId="77777777" w:rsidR="00592DBC" w:rsidRPr="00592DBC" w:rsidRDefault="00592DBC" w:rsidP="0004681D">
            <w:pPr>
              <w:autoSpaceDE w:val="0"/>
              <w:autoSpaceDN w:val="0"/>
              <w:adjustRightInd w:val="0"/>
              <w:spacing w:line="560" w:lineRule="exact"/>
              <w:rPr>
                <w:rFonts w:ascii="宋体" w:hAnsi="宋体" w:cs="宋体" w:hint="eastAsia"/>
                <w:kern w:val="0"/>
                <w:sz w:val="24"/>
                <w:szCs w:val="24"/>
                <w:lang w:val="zh-CN"/>
              </w:rPr>
            </w:pPr>
            <w:r w:rsidRPr="00592DBC">
              <w:rPr>
                <w:rFonts w:ascii="宋体" w:hAnsi="宋体" w:cs="宋体" w:hint="eastAsia"/>
                <w:kern w:val="0"/>
                <w:sz w:val="24"/>
                <w:szCs w:val="24"/>
                <w:lang w:val="zh-CN"/>
              </w:rPr>
              <w:t>注册地址</w:t>
            </w:r>
          </w:p>
        </w:tc>
        <w:tc>
          <w:tcPr>
            <w:tcW w:w="3209" w:type="dxa"/>
            <w:gridSpan w:val="2"/>
            <w:shd w:val="clear" w:color="000000" w:fill="FFFFFF"/>
            <w:vAlign w:val="center"/>
          </w:tcPr>
          <w:p w14:paraId="4B592C61" w14:textId="77777777" w:rsidR="00592DBC" w:rsidRPr="00592DBC" w:rsidRDefault="00592DBC" w:rsidP="0004681D">
            <w:pPr>
              <w:keepNext/>
              <w:keepLines/>
              <w:autoSpaceDE w:val="0"/>
              <w:autoSpaceDN w:val="0"/>
              <w:adjustRightInd w:val="0"/>
              <w:spacing w:before="260" w:after="260" w:line="560" w:lineRule="exact"/>
              <w:ind w:firstLine="1680"/>
              <w:rPr>
                <w:rFonts w:ascii="宋体" w:hAnsi="宋体" w:cs="宋体" w:hint="eastAsia"/>
                <w:kern w:val="0"/>
                <w:sz w:val="24"/>
                <w:szCs w:val="24"/>
                <w:lang w:val="zh-CN"/>
              </w:rPr>
            </w:pPr>
          </w:p>
        </w:tc>
        <w:tc>
          <w:tcPr>
            <w:tcW w:w="1843" w:type="dxa"/>
            <w:shd w:val="clear" w:color="000000" w:fill="FFFFFF"/>
            <w:vAlign w:val="center"/>
          </w:tcPr>
          <w:p w14:paraId="37086F30" w14:textId="77777777" w:rsidR="00592DBC" w:rsidRPr="00592DBC" w:rsidRDefault="00592DBC" w:rsidP="0004681D">
            <w:pPr>
              <w:autoSpaceDE w:val="0"/>
              <w:autoSpaceDN w:val="0"/>
              <w:adjustRightInd w:val="0"/>
              <w:spacing w:line="560" w:lineRule="exact"/>
              <w:rPr>
                <w:rFonts w:ascii="宋体" w:hAnsi="宋体" w:cs="宋体" w:hint="eastAsia"/>
                <w:kern w:val="0"/>
                <w:sz w:val="24"/>
                <w:szCs w:val="24"/>
                <w:lang w:val="zh-CN"/>
              </w:rPr>
            </w:pPr>
            <w:r w:rsidRPr="00592DBC">
              <w:rPr>
                <w:rFonts w:ascii="宋体" w:hAnsi="宋体" w:cs="宋体" w:hint="eastAsia"/>
                <w:kern w:val="0"/>
                <w:sz w:val="24"/>
                <w:szCs w:val="24"/>
                <w:lang w:val="zh-CN"/>
              </w:rPr>
              <w:t>存续期限（投资期+退出期+延长期）</w:t>
            </w:r>
          </w:p>
        </w:tc>
        <w:tc>
          <w:tcPr>
            <w:tcW w:w="2536" w:type="dxa"/>
            <w:shd w:val="clear" w:color="000000" w:fill="FFFFFF"/>
            <w:vAlign w:val="center"/>
          </w:tcPr>
          <w:p w14:paraId="599E5822" w14:textId="77777777" w:rsidR="00592DBC" w:rsidRPr="00592DBC" w:rsidRDefault="00592DBC" w:rsidP="0004681D">
            <w:pPr>
              <w:keepNext/>
              <w:keepLines/>
              <w:autoSpaceDE w:val="0"/>
              <w:autoSpaceDN w:val="0"/>
              <w:adjustRightInd w:val="0"/>
              <w:spacing w:before="260" w:after="260" w:line="560" w:lineRule="exact"/>
              <w:ind w:firstLine="1680"/>
              <w:rPr>
                <w:rFonts w:ascii="宋体" w:hAnsi="宋体" w:cs="宋体" w:hint="eastAsia"/>
                <w:kern w:val="0"/>
                <w:sz w:val="24"/>
                <w:szCs w:val="24"/>
                <w:lang w:val="zh-CN"/>
              </w:rPr>
            </w:pPr>
          </w:p>
        </w:tc>
      </w:tr>
      <w:tr w:rsidR="00592DBC" w:rsidRPr="00592DBC" w14:paraId="3B216084" w14:textId="77777777" w:rsidTr="0004681D">
        <w:trPr>
          <w:trHeight w:val="594"/>
          <w:jc w:val="center"/>
        </w:trPr>
        <w:tc>
          <w:tcPr>
            <w:tcW w:w="1753" w:type="dxa"/>
            <w:shd w:val="clear" w:color="000000" w:fill="FFFFFF"/>
            <w:vAlign w:val="center"/>
          </w:tcPr>
          <w:p w14:paraId="06321297" w14:textId="77777777" w:rsidR="00592DBC" w:rsidRPr="00592DBC" w:rsidRDefault="00592DBC" w:rsidP="0004681D">
            <w:pPr>
              <w:autoSpaceDE w:val="0"/>
              <w:autoSpaceDN w:val="0"/>
              <w:adjustRightInd w:val="0"/>
              <w:spacing w:line="560" w:lineRule="exact"/>
              <w:rPr>
                <w:rFonts w:ascii="宋体" w:hAnsi="宋体" w:cs="宋体" w:hint="eastAsia"/>
                <w:kern w:val="0"/>
                <w:sz w:val="24"/>
                <w:szCs w:val="24"/>
                <w:lang w:val="zh-CN"/>
              </w:rPr>
            </w:pPr>
            <w:r w:rsidRPr="00592DBC">
              <w:rPr>
                <w:rFonts w:ascii="宋体" w:hAnsi="宋体" w:cs="宋体" w:hint="eastAsia"/>
                <w:kern w:val="0"/>
                <w:sz w:val="24"/>
                <w:szCs w:val="24"/>
                <w:lang w:val="zh-CN"/>
              </w:rPr>
              <w:lastRenderedPageBreak/>
              <w:t>投资领域</w:t>
            </w:r>
          </w:p>
        </w:tc>
        <w:tc>
          <w:tcPr>
            <w:tcW w:w="3209" w:type="dxa"/>
            <w:gridSpan w:val="2"/>
            <w:shd w:val="clear" w:color="000000" w:fill="FFFFFF"/>
            <w:vAlign w:val="center"/>
          </w:tcPr>
          <w:p w14:paraId="49FFDA5C" w14:textId="77777777" w:rsidR="00592DBC" w:rsidRPr="00592DBC" w:rsidRDefault="00592DBC" w:rsidP="0004681D">
            <w:pPr>
              <w:keepNext/>
              <w:keepLines/>
              <w:autoSpaceDE w:val="0"/>
              <w:autoSpaceDN w:val="0"/>
              <w:adjustRightInd w:val="0"/>
              <w:spacing w:before="260" w:after="260" w:line="560" w:lineRule="exact"/>
              <w:rPr>
                <w:rFonts w:ascii="宋体" w:hAnsi="宋体" w:cs="宋体" w:hint="eastAsia"/>
                <w:kern w:val="0"/>
                <w:sz w:val="24"/>
                <w:szCs w:val="24"/>
                <w:lang w:val="zh-CN"/>
              </w:rPr>
            </w:pPr>
          </w:p>
        </w:tc>
        <w:tc>
          <w:tcPr>
            <w:tcW w:w="1843" w:type="dxa"/>
            <w:shd w:val="clear" w:color="000000" w:fill="FFFFFF"/>
            <w:vAlign w:val="center"/>
          </w:tcPr>
          <w:p w14:paraId="7768DB67" w14:textId="77777777" w:rsidR="00592DBC" w:rsidRPr="00592DBC" w:rsidRDefault="00592DBC" w:rsidP="0004681D">
            <w:pPr>
              <w:autoSpaceDE w:val="0"/>
              <w:autoSpaceDN w:val="0"/>
              <w:adjustRightInd w:val="0"/>
              <w:spacing w:line="560" w:lineRule="exact"/>
              <w:rPr>
                <w:rFonts w:ascii="宋体" w:hAnsi="宋体" w:cs="宋体" w:hint="eastAsia"/>
                <w:kern w:val="0"/>
                <w:sz w:val="24"/>
                <w:szCs w:val="24"/>
                <w:lang w:val="zh-CN"/>
              </w:rPr>
            </w:pPr>
            <w:r w:rsidRPr="00592DBC">
              <w:rPr>
                <w:rFonts w:ascii="宋体" w:hAnsi="宋体" w:cs="宋体" w:hint="eastAsia"/>
                <w:kern w:val="0"/>
                <w:sz w:val="24"/>
                <w:szCs w:val="24"/>
                <w:lang w:val="zh-CN"/>
              </w:rPr>
              <w:t>投资阶段</w:t>
            </w:r>
          </w:p>
        </w:tc>
        <w:tc>
          <w:tcPr>
            <w:tcW w:w="2536" w:type="dxa"/>
            <w:shd w:val="clear" w:color="000000" w:fill="FFFFFF"/>
            <w:vAlign w:val="center"/>
          </w:tcPr>
          <w:p w14:paraId="0CB5F269" w14:textId="77777777" w:rsidR="00592DBC" w:rsidRPr="00592DBC" w:rsidRDefault="00592DBC" w:rsidP="0004681D">
            <w:pPr>
              <w:keepNext/>
              <w:keepLines/>
              <w:autoSpaceDE w:val="0"/>
              <w:autoSpaceDN w:val="0"/>
              <w:adjustRightInd w:val="0"/>
              <w:spacing w:before="260" w:after="260" w:line="560" w:lineRule="exact"/>
              <w:rPr>
                <w:rFonts w:ascii="宋体" w:hAnsi="宋体" w:cs="宋体" w:hint="eastAsia"/>
                <w:kern w:val="0"/>
                <w:sz w:val="24"/>
                <w:szCs w:val="24"/>
                <w:lang w:val="zh-CN"/>
              </w:rPr>
            </w:pPr>
          </w:p>
        </w:tc>
      </w:tr>
      <w:tr w:rsidR="00592DBC" w:rsidRPr="00592DBC" w14:paraId="09F606FD" w14:textId="77777777" w:rsidTr="0004681D">
        <w:trPr>
          <w:trHeight w:val="950"/>
          <w:jc w:val="center"/>
        </w:trPr>
        <w:tc>
          <w:tcPr>
            <w:tcW w:w="1753" w:type="dxa"/>
            <w:shd w:val="clear" w:color="000000" w:fill="FFFFFF"/>
            <w:vAlign w:val="center"/>
          </w:tcPr>
          <w:p w14:paraId="0A806E8A" w14:textId="77777777" w:rsidR="00592DBC" w:rsidRPr="00592DBC" w:rsidRDefault="00592DBC" w:rsidP="0004681D">
            <w:pPr>
              <w:autoSpaceDE w:val="0"/>
              <w:autoSpaceDN w:val="0"/>
              <w:adjustRightInd w:val="0"/>
              <w:spacing w:line="560" w:lineRule="exact"/>
              <w:rPr>
                <w:rFonts w:ascii="宋体" w:hAnsi="宋体" w:cs="宋体" w:hint="eastAsia"/>
                <w:kern w:val="0"/>
                <w:sz w:val="24"/>
                <w:szCs w:val="24"/>
                <w:lang w:val="zh-CN"/>
              </w:rPr>
            </w:pPr>
            <w:r w:rsidRPr="00592DBC">
              <w:rPr>
                <w:rFonts w:ascii="宋体" w:hAnsi="宋体" w:cs="宋体" w:hint="eastAsia"/>
                <w:kern w:val="0"/>
                <w:sz w:val="24"/>
                <w:szCs w:val="24"/>
                <w:lang w:val="zh-CN"/>
              </w:rPr>
              <w:t>子基金类型</w:t>
            </w:r>
          </w:p>
        </w:tc>
        <w:tc>
          <w:tcPr>
            <w:tcW w:w="3209" w:type="dxa"/>
            <w:gridSpan w:val="2"/>
            <w:shd w:val="clear" w:color="000000" w:fill="FFFFFF"/>
            <w:vAlign w:val="center"/>
          </w:tcPr>
          <w:p w14:paraId="7C1D5BA7" w14:textId="77777777" w:rsidR="00592DBC" w:rsidRPr="00592DBC" w:rsidRDefault="00592DBC" w:rsidP="0004681D">
            <w:pPr>
              <w:autoSpaceDE w:val="0"/>
              <w:autoSpaceDN w:val="0"/>
              <w:adjustRightInd w:val="0"/>
              <w:spacing w:line="560" w:lineRule="exact"/>
              <w:rPr>
                <w:rFonts w:ascii="宋体" w:hAnsi="宋体" w:cs="??_GB2312" w:hint="eastAsia"/>
                <w:kern w:val="0"/>
                <w:sz w:val="24"/>
                <w:szCs w:val="24"/>
              </w:rPr>
            </w:pPr>
            <w:r w:rsidRPr="00592DBC">
              <w:rPr>
                <w:rFonts w:ascii="宋体" w:hAnsi="宋体" w:cs="宋体" w:hint="eastAsia"/>
                <w:kern w:val="0"/>
                <w:sz w:val="24"/>
                <w:szCs w:val="24"/>
                <w:lang w:val="zh-CN"/>
              </w:rPr>
              <w:t>□直接投资</w:t>
            </w:r>
          </w:p>
          <w:p w14:paraId="0D52065D" w14:textId="77777777" w:rsidR="00592DBC" w:rsidRPr="00592DBC" w:rsidRDefault="00592DBC" w:rsidP="0004681D">
            <w:pPr>
              <w:autoSpaceDE w:val="0"/>
              <w:autoSpaceDN w:val="0"/>
              <w:adjustRightInd w:val="0"/>
              <w:spacing w:line="560" w:lineRule="exact"/>
              <w:rPr>
                <w:rFonts w:ascii="宋体" w:hAnsi="宋体" w:cs="宋体" w:hint="eastAsia"/>
                <w:kern w:val="0"/>
                <w:sz w:val="24"/>
                <w:szCs w:val="24"/>
                <w:lang w:val="zh-CN"/>
              </w:rPr>
            </w:pPr>
            <w:r w:rsidRPr="00592DBC">
              <w:rPr>
                <w:rFonts w:ascii="宋体" w:hAnsi="宋体" w:cs="宋体" w:hint="eastAsia"/>
                <w:kern w:val="0"/>
                <w:sz w:val="24"/>
                <w:szCs w:val="24"/>
                <w:lang w:val="zh-CN"/>
              </w:rPr>
              <w:t>□间接投资</w:t>
            </w:r>
          </w:p>
        </w:tc>
        <w:tc>
          <w:tcPr>
            <w:tcW w:w="1843" w:type="dxa"/>
            <w:shd w:val="clear" w:color="000000" w:fill="FFFFFF"/>
            <w:vAlign w:val="center"/>
          </w:tcPr>
          <w:p w14:paraId="1ECAD875" w14:textId="77777777" w:rsidR="00592DBC" w:rsidRPr="00592DBC" w:rsidRDefault="00592DBC" w:rsidP="0004681D">
            <w:pPr>
              <w:autoSpaceDE w:val="0"/>
              <w:autoSpaceDN w:val="0"/>
              <w:adjustRightInd w:val="0"/>
              <w:spacing w:line="560" w:lineRule="exact"/>
              <w:rPr>
                <w:rFonts w:ascii="宋体" w:hAnsi="宋体" w:cs="宋体" w:hint="eastAsia"/>
                <w:kern w:val="0"/>
                <w:sz w:val="24"/>
                <w:szCs w:val="24"/>
                <w:lang w:val="zh-CN"/>
              </w:rPr>
            </w:pPr>
            <w:r w:rsidRPr="00592DBC">
              <w:rPr>
                <w:rFonts w:ascii="宋体" w:hAnsi="宋体" w:cs="宋体" w:hint="eastAsia"/>
                <w:kern w:val="0"/>
                <w:sz w:val="24"/>
                <w:szCs w:val="24"/>
                <w:lang w:val="zh-CN"/>
              </w:rPr>
              <w:t>子基金规模</w:t>
            </w:r>
          </w:p>
        </w:tc>
        <w:tc>
          <w:tcPr>
            <w:tcW w:w="2536" w:type="dxa"/>
            <w:shd w:val="clear" w:color="000000" w:fill="FFFFFF"/>
            <w:vAlign w:val="center"/>
          </w:tcPr>
          <w:p w14:paraId="66DEBC98" w14:textId="77777777" w:rsidR="00592DBC" w:rsidRPr="00592DBC" w:rsidRDefault="00592DBC" w:rsidP="0004681D">
            <w:pPr>
              <w:autoSpaceDE w:val="0"/>
              <w:autoSpaceDN w:val="0"/>
              <w:adjustRightInd w:val="0"/>
              <w:spacing w:line="560" w:lineRule="exact"/>
              <w:ind w:firstLineChars="550" w:firstLine="1320"/>
              <w:rPr>
                <w:rFonts w:ascii="宋体" w:hAnsi="宋体" w:cs="宋体" w:hint="eastAsia"/>
                <w:kern w:val="0"/>
                <w:sz w:val="24"/>
                <w:szCs w:val="24"/>
                <w:lang w:val="zh-CN"/>
              </w:rPr>
            </w:pPr>
            <w:r w:rsidRPr="00592DBC">
              <w:rPr>
                <w:rFonts w:ascii="宋体" w:hAnsi="宋体" w:cs="宋体" w:hint="eastAsia"/>
                <w:kern w:val="0"/>
                <w:sz w:val="24"/>
                <w:szCs w:val="24"/>
                <w:lang w:val="zh-CN"/>
              </w:rPr>
              <w:t>万元</w:t>
            </w:r>
          </w:p>
        </w:tc>
      </w:tr>
      <w:tr w:rsidR="00592DBC" w:rsidRPr="00592DBC" w14:paraId="48D6E7EF" w14:textId="77777777" w:rsidTr="0004681D">
        <w:trPr>
          <w:trHeight w:val="633"/>
          <w:jc w:val="center"/>
        </w:trPr>
        <w:tc>
          <w:tcPr>
            <w:tcW w:w="1753" w:type="dxa"/>
            <w:shd w:val="clear" w:color="000000" w:fill="FFFFFF"/>
            <w:vAlign w:val="center"/>
          </w:tcPr>
          <w:p w14:paraId="3E76BD60" w14:textId="77777777" w:rsidR="00592DBC" w:rsidRPr="00592DBC" w:rsidRDefault="00592DBC" w:rsidP="0004681D">
            <w:pPr>
              <w:autoSpaceDE w:val="0"/>
              <w:autoSpaceDN w:val="0"/>
              <w:adjustRightInd w:val="0"/>
              <w:spacing w:line="560" w:lineRule="exact"/>
              <w:rPr>
                <w:rFonts w:ascii="宋体" w:hAnsi="宋体" w:cs="宋体" w:hint="eastAsia"/>
                <w:kern w:val="0"/>
                <w:sz w:val="24"/>
                <w:szCs w:val="24"/>
                <w:lang w:val="zh-CN"/>
              </w:rPr>
            </w:pPr>
            <w:r w:rsidRPr="00592DBC">
              <w:rPr>
                <w:rFonts w:ascii="宋体" w:hAnsi="宋体" w:cs="宋体" w:hint="eastAsia"/>
                <w:kern w:val="0"/>
                <w:sz w:val="24"/>
                <w:szCs w:val="24"/>
                <w:lang w:val="zh-CN"/>
              </w:rPr>
              <w:t>已募集资金</w:t>
            </w:r>
          </w:p>
        </w:tc>
        <w:tc>
          <w:tcPr>
            <w:tcW w:w="3209" w:type="dxa"/>
            <w:gridSpan w:val="2"/>
            <w:shd w:val="clear" w:color="000000" w:fill="FFFFFF"/>
            <w:vAlign w:val="center"/>
          </w:tcPr>
          <w:p w14:paraId="6C4BDED1" w14:textId="77777777" w:rsidR="00592DBC" w:rsidRPr="00592DBC" w:rsidRDefault="00592DBC" w:rsidP="0004681D">
            <w:pPr>
              <w:autoSpaceDE w:val="0"/>
              <w:autoSpaceDN w:val="0"/>
              <w:adjustRightInd w:val="0"/>
              <w:spacing w:line="560" w:lineRule="exact"/>
              <w:ind w:firstLineChars="650" w:firstLine="1560"/>
              <w:rPr>
                <w:rFonts w:ascii="宋体" w:hAnsi="宋体" w:cs="宋体" w:hint="eastAsia"/>
                <w:kern w:val="0"/>
                <w:sz w:val="24"/>
                <w:szCs w:val="24"/>
                <w:lang w:val="zh-CN"/>
              </w:rPr>
            </w:pPr>
            <w:r w:rsidRPr="00592DBC">
              <w:rPr>
                <w:rFonts w:ascii="宋体" w:hAnsi="宋体" w:cs="宋体" w:hint="eastAsia"/>
                <w:kern w:val="0"/>
                <w:sz w:val="24"/>
                <w:szCs w:val="24"/>
                <w:lang w:val="zh-CN"/>
              </w:rPr>
              <w:t>万元</w:t>
            </w:r>
          </w:p>
        </w:tc>
        <w:tc>
          <w:tcPr>
            <w:tcW w:w="1843" w:type="dxa"/>
            <w:shd w:val="clear" w:color="000000" w:fill="FFFFFF"/>
            <w:vAlign w:val="center"/>
          </w:tcPr>
          <w:p w14:paraId="35AFFB0D" w14:textId="77777777" w:rsidR="00592DBC" w:rsidRPr="00592DBC" w:rsidRDefault="00592DBC" w:rsidP="0004681D">
            <w:pPr>
              <w:autoSpaceDE w:val="0"/>
              <w:autoSpaceDN w:val="0"/>
              <w:adjustRightInd w:val="0"/>
              <w:spacing w:line="560" w:lineRule="exact"/>
              <w:rPr>
                <w:rFonts w:ascii="宋体" w:hAnsi="宋体" w:cs="宋体" w:hint="eastAsia"/>
                <w:kern w:val="0"/>
                <w:sz w:val="24"/>
                <w:szCs w:val="24"/>
                <w:lang w:val="zh-CN"/>
              </w:rPr>
            </w:pPr>
            <w:r w:rsidRPr="00592DBC">
              <w:rPr>
                <w:rFonts w:ascii="宋体" w:hAnsi="宋体" w:cs="宋体" w:hint="eastAsia"/>
                <w:kern w:val="0"/>
                <w:sz w:val="24"/>
                <w:szCs w:val="24"/>
                <w:lang w:val="zh-CN"/>
              </w:rPr>
              <w:t>子基金管理机构或其关联方承诺出资及占比</w:t>
            </w:r>
          </w:p>
        </w:tc>
        <w:tc>
          <w:tcPr>
            <w:tcW w:w="2536" w:type="dxa"/>
            <w:shd w:val="clear" w:color="000000" w:fill="FFFFFF"/>
            <w:vAlign w:val="center"/>
          </w:tcPr>
          <w:p w14:paraId="3B3EF6C4" w14:textId="77777777" w:rsidR="00592DBC" w:rsidRPr="00592DBC" w:rsidRDefault="00592DBC" w:rsidP="0004681D">
            <w:pPr>
              <w:autoSpaceDE w:val="0"/>
              <w:autoSpaceDN w:val="0"/>
              <w:adjustRightInd w:val="0"/>
              <w:spacing w:line="560" w:lineRule="exact"/>
              <w:ind w:firstLineChars="550" w:firstLine="1320"/>
              <w:rPr>
                <w:rFonts w:ascii="宋体" w:hAnsi="宋体" w:cs="宋体" w:hint="eastAsia"/>
                <w:kern w:val="0"/>
                <w:sz w:val="24"/>
                <w:szCs w:val="24"/>
                <w:lang w:val="zh-CN"/>
              </w:rPr>
            </w:pPr>
            <w:r w:rsidRPr="00592DBC">
              <w:rPr>
                <w:rFonts w:ascii="宋体" w:hAnsi="宋体" w:cs="宋体" w:hint="eastAsia"/>
                <w:kern w:val="0"/>
                <w:sz w:val="24"/>
                <w:szCs w:val="24"/>
                <w:lang w:val="zh-CN"/>
              </w:rPr>
              <w:t>万元</w:t>
            </w:r>
          </w:p>
          <w:p w14:paraId="798D9D42" w14:textId="77777777" w:rsidR="00592DBC" w:rsidRPr="00592DBC" w:rsidRDefault="00592DBC" w:rsidP="0004681D">
            <w:pPr>
              <w:autoSpaceDE w:val="0"/>
              <w:autoSpaceDN w:val="0"/>
              <w:adjustRightInd w:val="0"/>
              <w:spacing w:line="560" w:lineRule="exact"/>
              <w:rPr>
                <w:rFonts w:ascii="宋体" w:hAnsi="宋体" w:cs="宋体" w:hint="eastAsia"/>
                <w:kern w:val="0"/>
                <w:sz w:val="24"/>
                <w:szCs w:val="24"/>
                <w:lang w:val="zh-CN"/>
              </w:rPr>
            </w:pPr>
            <w:r w:rsidRPr="00592DBC">
              <w:rPr>
                <w:rFonts w:ascii="宋体" w:hAnsi="宋体" w:cs="宋体" w:hint="eastAsia"/>
                <w:kern w:val="0"/>
                <w:sz w:val="24"/>
                <w:szCs w:val="24"/>
                <w:lang w:val="zh-CN"/>
              </w:rPr>
              <w:t>占比：</w:t>
            </w:r>
            <w:r w:rsidRPr="00592DBC">
              <w:rPr>
                <w:rFonts w:ascii="宋体" w:hAnsi="宋体" w:cs="宋体"/>
                <w:kern w:val="0"/>
                <w:sz w:val="24"/>
                <w:szCs w:val="24"/>
                <w:lang w:val="zh-CN"/>
              </w:rPr>
              <w:t xml:space="preserve">   %</w:t>
            </w:r>
          </w:p>
        </w:tc>
      </w:tr>
      <w:tr w:rsidR="00592DBC" w:rsidRPr="00592DBC" w14:paraId="6B2549D4" w14:textId="77777777" w:rsidTr="0004681D">
        <w:trPr>
          <w:trHeight w:val="633"/>
          <w:jc w:val="center"/>
        </w:trPr>
        <w:tc>
          <w:tcPr>
            <w:tcW w:w="1753" w:type="dxa"/>
            <w:shd w:val="clear" w:color="000000" w:fill="FFFFFF"/>
            <w:vAlign w:val="center"/>
          </w:tcPr>
          <w:p w14:paraId="778C9882" w14:textId="77777777" w:rsidR="00592DBC" w:rsidRPr="00592DBC" w:rsidRDefault="00592DBC" w:rsidP="0004681D">
            <w:pPr>
              <w:autoSpaceDE w:val="0"/>
              <w:autoSpaceDN w:val="0"/>
              <w:adjustRightInd w:val="0"/>
              <w:spacing w:line="560" w:lineRule="exact"/>
              <w:rPr>
                <w:rFonts w:ascii="宋体" w:hAnsi="宋体" w:cs="宋体" w:hint="eastAsia"/>
                <w:kern w:val="0"/>
                <w:sz w:val="24"/>
                <w:szCs w:val="24"/>
                <w:lang w:val="zh-CN"/>
              </w:rPr>
            </w:pPr>
            <w:r w:rsidRPr="00592DBC">
              <w:rPr>
                <w:rFonts w:ascii="宋体" w:hAnsi="宋体" w:cs="宋体" w:hint="eastAsia"/>
                <w:kern w:val="0"/>
                <w:sz w:val="24"/>
                <w:szCs w:val="24"/>
                <w:lang w:val="zh-CN"/>
              </w:rPr>
              <w:t>申请种子基金金额</w:t>
            </w:r>
          </w:p>
        </w:tc>
        <w:tc>
          <w:tcPr>
            <w:tcW w:w="3209" w:type="dxa"/>
            <w:gridSpan w:val="2"/>
            <w:shd w:val="clear" w:color="000000" w:fill="FFFFFF"/>
            <w:vAlign w:val="center"/>
          </w:tcPr>
          <w:p w14:paraId="67C3A783" w14:textId="77777777" w:rsidR="00592DBC" w:rsidRPr="00592DBC" w:rsidRDefault="00592DBC" w:rsidP="0004681D">
            <w:pPr>
              <w:autoSpaceDE w:val="0"/>
              <w:autoSpaceDN w:val="0"/>
              <w:adjustRightInd w:val="0"/>
              <w:spacing w:line="560" w:lineRule="exact"/>
              <w:ind w:firstLineChars="650" w:firstLine="1560"/>
              <w:rPr>
                <w:rFonts w:ascii="宋体" w:hAnsi="宋体" w:cs="宋体" w:hint="eastAsia"/>
                <w:kern w:val="0"/>
                <w:sz w:val="24"/>
                <w:szCs w:val="24"/>
                <w:lang w:val="zh-CN"/>
              </w:rPr>
            </w:pPr>
            <w:r w:rsidRPr="00592DBC">
              <w:rPr>
                <w:rFonts w:ascii="宋体" w:hAnsi="宋体" w:cs="宋体" w:hint="eastAsia"/>
                <w:kern w:val="0"/>
                <w:sz w:val="24"/>
                <w:szCs w:val="24"/>
                <w:lang w:val="zh-CN"/>
              </w:rPr>
              <w:t>万元</w:t>
            </w:r>
          </w:p>
          <w:p w14:paraId="57FE4932" w14:textId="77777777" w:rsidR="00592DBC" w:rsidRPr="00592DBC" w:rsidRDefault="00592DBC" w:rsidP="0004681D">
            <w:pPr>
              <w:keepNext/>
              <w:keepLines/>
              <w:autoSpaceDE w:val="0"/>
              <w:autoSpaceDN w:val="0"/>
              <w:adjustRightInd w:val="0"/>
              <w:spacing w:before="260" w:after="260" w:line="560" w:lineRule="exact"/>
              <w:ind w:firstLineChars="200" w:firstLine="480"/>
              <w:rPr>
                <w:rFonts w:ascii="宋体" w:hAnsi="宋体" w:cs="宋体" w:hint="eastAsia"/>
                <w:kern w:val="0"/>
                <w:sz w:val="24"/>
                <w:szCs w:val="24"/>
                <w:lang w:val="zh-CN"/>
              </w:rPr>
            </w:pPr>
          </w:p>
        </w:tc>
        <w:tc>
          <w:tcPr>
            <w:tcW w:w="1843" w:type="dxa"/>
            <w:shd w:val="clear" w:color="000000" w:fill="FFFFFF"/>
            <w:vAlign w:val="center"/>
          </w:tcPr>
          <w:p w14:paraId="514ADFA0" w14:textId="77777777" w:rsidR="00592DBC" w:rsidRPr="00592DBC" w:rsidRDefault="00592DBC" w:rsidP="0004681D">
            <w:pPr>
              <w:autoSpaceDE w:val="0"/>
              <w:autoSpaceDN w:val="0"/>
              <w:adjustRightInd w:val="0"/>
              <w:spacing w:line="560" w:lineRule="exact"/>
              <w:rPr>
                <w:rFonts w:ascii="宋体" w:hAnsi="宋体" w:cs="宋体" w:hint="eastAsia"/>
                <w:kern w:val="0"/>
                <w:sz w:val="24"/>
                <w:szCs w:val="24"/>
                <w:lang w:val="zh-CN"/>
              </w:rPr>
            </w:pPr>
            <w:r w:rsidRPr="00592DBC">
              <w:rPr>
                <w:rFonts w:ascii="宋体" w:hAnsi="宋体" w:cs="宋体" w:hint="eastAsia"/>
                <w:kern w:val="0"/>
                <w:sz w:val="24"/>
                <w:szCs w:val="24"/>
                <w:lang w:val="zh-CN"/>
              </w:rPr>
              <w:t>种子基金出资比例</w:t>
            </w:r>
          </w:p>
        </w:tc>
        <w:tc>
          <w:tcPr>
            <w:tcW w:w="2536" w:type="dxa"/>
            <w:shd w:val="clear" w:color="000000" w:fill="FFFFFF"/>
            <w:vAlign w:val="center"/>
          </w:tcPr>
          <w:p w14:paraId="4071DC82" w14:textId="77777777" w:rsidR="00592DBC" w:rsidRPr="00592DBC" w:rsidRDefault="00592DBC" w:rsidP="0004681D">
            <w:pPr>
              <w:autoSpaceDE w:val="0"/>
              <w:autoSpaceDN w:val="0"/>
              <w:adjustRightInd w:val="0"/>
              <w:spacing w:line="560" w:lineRule="exact"/>
              <w:rPr>
                <w:rFonts w:ascii="宋体" w:hAnsi="宋体" w:cs="??_GB2312" w:hint="eastAsia"/>
                <w:kern w:val="0"/>
                <w:sz w:val="24"/>
                <w:szCs w:val="24"/>
              </w:rPr>
            </w:pPr>
            <w:r w:rsidRPr="00592DBC">
              <w:rPr>
                <w:rFonts w:ascii="宋体" w:hAnsi="宋体" w:cs="??_GB2312"/>
                <w:kern w:val="0"/>
                <w:sz w:val="24"/>
                <w:szCs w:val="24"/>
              </w:rPr>
              <w:t xml:space="preserve">     %</w:t>
            </w:r>
          </w:p>
        </w:tc>
      </w:tr>
      <w:tr w:rsidR="00592DBC" w:rsidRPr="00592DBC" w14:paraId="3DFB9581" w14:textId="77777777" w:rsidTr="0004681D">
        <w:trPr>
          <w:trHeight w:val="498"/>
          <w:jc w:val="center"/>
        </w:trPr>
        <w:tc>
          <w:tcPr>
            <w:tcW w:w="9341" w:type="dxa"/>
            <w:gridSpan w:val="5"/>
            <w:shd w:val="clear" w:color="000000" w:fill="FFFFFF"/>
            <w:vAlign w:val="center"/>
          </w:tcPr>
          <w:p w14:paraId="108E4BB8" w14:textId="77777777" w:rsidR="00592DBC" w:rsidRPr="00592DBC" w:rsidRDefault="00592DBC" w:rsidP="0004681D">
            <w:pPr>
              <w:autoSpaceDE w:val="0"/>
              <w:autoSpaceDN w:val="0"/>
              <w:adjustRightInd w:val="0"/>
              <w:spacing w:line="560" w:lineRule="exact"/>
              <w:rPr>
                <w:rFonts w:ascii="宋体" w:hAnsi="??_GB2312" w:cs="宋体"/>
                <w:kern w:val="0"/>
                <w:sz w:val="24"/>
                <w:szCs w:val="24"/>
                <w:lang w:val="zh-CN"/>
              </w:rPr>
            </w:pPr>
            <w:r w:rsidRPr="00592DBC">
              <w:rPr>
                <w:rFonts w:ascii="黑体" w:eastAsia="黑体" w:hAnsi="??_GB2312" w:cs="黑体" w:hint="eastAsia"/>
                <w:kern w:val="0"/>
                <w:sz w:val="24"/>
                <w:szCs w:val="24"/>
                <w:lang w:val="zh-CN"/>
              </w:rPr>
              <w:t>三、子基金管理机构</w:t>
            </w:r>
          </w:p>
        </w:tc>
      </w:tr>
      <w:tr w:rsidR="00592DBC" w:rsidRPr="00592DBC" w14:paraId="0E1E1ED2" w14:textId="77777777" w:rsidTr="0004681D">
        <w:trPr>
          <w:trHeight w:val="492"/>
          <w:jc w:val="center"/>
        </w:trPr>
        <w:tc>
          <w:tcPr>
            <w:tcW w:w="1753" w:type="dxa"/>
            <w:shd w:val="clear" w:color="000000" w:fill="FFFFFF"/>
            <w:vAlign w:val="center"/>
          </w:tcPr>
          <w:p w14:paraId="77A35086" w14:textId="77777777" w:rsidR="00592DBC" w:rsidRPr="00592DBC" w:rsidRDefault="00592DBC" w:rsidP="0004681D">
            <w:pPr>
              <w:autoSpaceDE w:val="0"/>
              <w:autoSpaceDN w:val="0"/>
              <w:adjustRightInd w:val="0"/>
              <w:spacing w:line="560" w:lineRule="exact"/>
              <w:ind w:firstLine="17"/>
              <w:rPr>
                <w:rFonts w:ascii="宋体" w:hAnsi="宋体" w:cs="宋体" w:hint="eastAsia"/>
                <w:kern w:val="0"/>
                <w:sz w:val="24"/>
                <w:szCs w:val="24"/>
                <w:lang w:val="zh-CN"/>
              </w:rPr>
            </w:pPr>
            <w:r w:rsidRPr="00592DBC">
              <w:rPr>
                <w:rFonts w:ascii="宋体" w:hAnsi="宋体" w:cs="宋体" w:hint="eastAsia"/>
                <w:kern w:val="0"/>
                <w:sz w:val="24"/>
                <w:szCs w:val="24"/>
                <w:lang w:val="zh-CN"/>
              </w:rPr>
              <w:t>机构名称</w:t>
            </w:r>
          </w:p>
        </w:tc>
        <w:tc>
          <w:tcPr>
            <w:tcW w:w="3209" w:type="dxa"/>
            <w:gridSpan w:val="2"/>
            <w:shd w:val="clear" w:color="000000" w:fill="FFFFFF"/>
            <w:vAlign w:val="center"/>
          </w:tcPr>
          <w:p w14:paraId="4F551CA4" w14:textId="77777777" w:rsidR="00592DBC" w:rsidRPr="00592DBC" w:rsidRDefault="00592DBC" w:rsidP="0004681D">
            <w:pPr>
              <w:keepNext/>
              <w:keepLines/>
              <w:autoSpaceDE w:val="0"/>
              <w:autoSpaceDN w:val="0"/>
              <w:adjustRightInd w:val="0"/>
              <w:spacing w:before="260" w:after="260" w:line="560" w:lineRule="exact"/>
              <w:rPr>
                <w:rFonts w:ascii="宋体" w:hAnsi="宋体" w:cs="宋体" w:hint="eastAsia"/>
                <w:kern w:val="0"/>
                <w:sz w:val="24"/>
                <w:szCs w:val="24"/>
                <w:lang w:val="zh-CN"/>
              </w:rPr>
            </w:pPr>
          </w:p>
        </w:tc>
        <w:tc>
          <w:tcPr>
            <w:tcW w:w="1843" w:type="dxa"/>
            <w:shd w:val="clear" w:color="000000" w:fill="FFFFFF"/>
            <w:vAlign w:val="center"/>
          </w:tcPr>
          <w:p w14:paraId="0F389214" w14:textId="77777777" w:rsidR="00592DBC" w:rsidRPr="00592DBC" w:rsidRDefault="00592DBC" w:rsidP="0004681D">
            <w:pPr>
              <w:autoSpaceDE w:val="0"/>
              <w:autoSpaceDN w:val="0"/>
              <w:adjustRightInd w:val="0"/>
              <w:spacing w:line="560" w:lineRule="exact"/>
              <w:rPr>
                <w:rFonts w:ascii="宋体" w:hAnsi="宋体" w:cs="宋体" w:hint="eastAsia"/>
                <w:kern w:val="0"/>
                <w:sz w:val="24"/>
                <w:szCs w:val="24"/>
                <w:lang w:val="zh-CN"/>
              </w:rPr>
            </w:pPr>
            <w:r w:rsidRPr="00592DBC">
              <w:rPr>
                <w:rFonts w:ascii="宋体" w:hAnsi="宋体" w:cs="宋体" w:hint="eastAsia"/>
                <w:kern w:val="0"/>
                <w:sz w:val="24"/>
                <w:szCs w:val="24"/>
                <w:lang w:val="zh-CN"/>
              </w:rPr>
              <w:t>组织形式</w:t>
            </w:r>
          </w:p>
        </w:tc>
        <w:tc>
          <w:tcPr>
            <w:tcW w:w="2536" w:type="dxa"/>
            <w:shd w:val="clear" w:color="000000" w:fill="FFFFFF"/>
            <w:vAlign w:val="center"/>
          </w:tcPr>
          <w:p w14:paraId="0848BC38" w14:textId="77777777" w:rsidR="00592DBC" w:rsidRPr="00592DBC" w:rsidRDefault="00592DBC" w:rsidP="0004681D">
            <w:pPr>
              <w:autoSpaceDE w:val="0"/>
              <w:autoSpaceDN w:val="0"/>
              <w:adjustRightInd w:val="0"/>
              <w:spacing w:line="560" w:lineRule="exact"/>
              <w:rPr>
                <w:rFonts w:ascii="宋体" w:hAnsi="宋体" w:cs="宋体" w:hint="eastAsia"/>
                <w:kern w:val="0"/>
                <w:sz w:val="24"/>
                <w:szCs w:val="24"/>
                <w:lang w:val="zh-CN"/>
              </w:rPr>
            </w:pPr>
            <w:r w:rsidRPr="00592DBC">
              <w:rPr>
                <w:rFonts w:ascii="宋体" w:hAnsi="宋体" w:cs="宋体" w:hint="eastAsia"/>
                <w:kern w:val="0"/>
                <w:sz w:val="24"/>
                <w:szCs w:val="24"/>
                <w:lang w:val="zh-CN"/>
              </w:rPr>
              <w:t>□公司制</w:t>
            </w:r>
          </w:p>
          <w:p w14:paraId="69697799" w14:textId="77777777" w:rsidR="00592DBC" w:rsidRPr="00592DBC" w:rsidRDefault="00592DBC" w:rsidP="0004681D">
            <w:pPr>
              <w:autoSpaceDE w:val="0"/>
              <w:autoSpaceDN w:val="0"/>
              <w:adjustRightInd w:val="0"/>
              <w:spacing w:line="560" w:lineRule="exact"/>
              <w:rPr>
                <w:rFonts w:ascii="宋体" w:hAnsi="宋体" w:cs="宋体" w:hint="eastAsia"/>
                <w:kern w:val="0"/>
                <w:sz w:val="24"/>
                <w:szCs w:val="24"/>
                <w:lang w:val="zh-CN"/>
              </w:rPr>
            </w:pPr>
            <w:r w:rsidRPr="00592DBC">
              <w:rPr>
                <w:rFonts w:ascii="宋体" w:hAnsi="宋体" w:cs="宋体" w:hint="eastAsia"/>
                <w:kern w:val="0"/>
                <w:sz w:val="24"/>
                <w:szCs w:val="24"/>
                <w:lang w:val="zh-CN"/>
              </w:rPr>
              <w:t>□有限合伙制</w:t>
            </w:r>
          </w:p>
        </w:tc>
      </w:tr>
      <w:tr w:rsidR="00592DBC" w:rsidRPr="00592DBC" w14:paraId="78933F12" w14:textId="77777777" w:rsidTr="0004681D">
        <w:trPr>
          <w:trHeight w:val="307"/>
          <w:jc w:val="center"/>
        </w:trPr>
        <w:tc>
          <w:tcPr>
            <w:tcW w:w="1753" w:type="dxa"/>
            <w:shd w:val="clear" w:color="000000" w:fill="FFFFFF"/>
            <w:vAlign w:val="center"/>
          </w:tcPr>
          <w:p w14:paraId="349129E5" w14:textId="77777777" w:rsidR="00592DBC" w:rsidRPr="00592DBC" w:rsidRDefault="00592DBC" w:rsidP="0004681D">
            <w:pPr>
              <w:autoSpaceDE w:val="0"/>
              <w:autoSpaceDN w:val="0"/>
              <w:adjustRightInd w:val="0"/>
              <w:spacing w:line="560" w:lineRule="exact"/>
              <w:rPr>
                <w:rFonts w:ascii="宋体" w:hAnsi="宋体" w:cs="??_GB2312" w:hint="eastAsia"/>
                <w:kern w:val="0"/>
                <w:sz w:val="24"/>
                <w:szCs w:val="24"/>
              </w:rPr>
            </w:pPr>
            <w:r w:rsidRPr="00592DBC">
              <w:rPr>
                <w:rFonts w:ascii="宋体" w:hAnsi="宋体" w:cs="宋体" w:hint="eastAsia"/>
                <w:kern w:val="0"/>
                <w:sz w:val="24"/>
                <w:szCs w:val="24"/>
                <w:lang w:val="zh-CN"/>
              </w:rPr>
              <w:t>注册地址</w:t>
            </w:r>
          </w:p>
          <w:p w14:paraId="4000F43B" w14:textId="77777777" w:rsidR="00592DBC" w:rsidRPr="00592DBC" w:rsidRDefault="00592DBC" w:rsidP="0004681D">
            <w:pPr>
              <w:keepNext/>
              <w:keepLines/>
              <w:autoSpaceDE w:val="0"/>
              <w:autoSpaceDN w:val="0"/>
              <w:adjustRightInd w:val="0"/>
              <w:spacing w:before="260" w:after="260" w:line="560" w:lineRule="exact"/>
              <w:rPr>
                <w:rFonts w:ascii="宋体" w:hAnsi="宋体" w:cs="宋体" w:hint="eastAsia"/>
                <w:kern w:val="0"/>
                <w:sz w:val="24"/>
                <w:szCs w:val="24"/>
                <w:lang w:val="zh-CN"/>
              </w:rPr>
            </w:pPr>
          </w:p>
        </w:tc>
        <w:tc>
          <w:tcPr>
            <w:tcW w:w="3209" w:type="dxa"/>
            <w:gridSpan w:val="2"/>
            <w:shd w:val="clear" w:color="000000" w:fill="FFFFFF"/>
            <w:vAlign w:val="center"/>
          </w:tcPr>
          <w:p w14:paraId="7FA6648E" w14:textId="77777777" w:rsidR="00592DBC" w:rsidRPr="00592DBC" w:rsidRDefault="00592DBC" w:rsidP="0004681D">
            <w:pPr>
              <w:keepNext/>
              <w:keepLines/>
              <w:autoSpaceDE w:val="0"/>
              <w:autoSpaceDN w:val="0"/>
              <w:adjustRightInd w:val="0"/>
              <w:spacing w:before="260" w:after="260" w:line="560" w:lineRule="exact"/>
              <w:rPr>
                <w:rFonts w:ascii="宋体" w:hAnsi="宋体" w:cs="宋体" w:hint="eastAsia"/>
                <w:kern w:val="0"/>
                <w:sz w:val="24"/>
                <w:szCs w:val="24"/>
                <w:lang w:val="zh-CN"/>
              </w:rPr>
            </w:pPr>
          </w:p>
        </w:tc>
        <w:tc>
          <w:tcPr>
            <w:tcW w:w="1843" w:type="dxa"/>
            <w:shd w:val="clear" w:color="000000" w:fill="FFFFFF"/>
            <w:vAlign w:val="center"/>
          </w:tcPr>
          <w:p w14:paraId="2D6C95B8" w14:textId="77777777" w:rsidR="00592DBC" w:rsidRPr="00592DBC" w:rsidRDefault="00592DBC" w:rsidP="0004681D">
            <w:pPr>
              <w:autoSpaceDE w:val="0"/>
              <w:autoSpaceDN w:val="0"/>
              <w:adjustRightInd w:val="0"/>
              <w:spacing w:line="560" w:lineRule="exact"/>
              <w:rPr>
                <w:rFonts w:ascii="宋体" w:hAnsi="宋体" w:cs="宋体" w:hint="eastAsia"/>
                <w:kern w:val="0"/>
                <w:sz w:val="24"/>
                <w:szCs w:val="24"/>
                <w:lang w:val="zh-CN"/>
              </w:rPr>
            </w:pPr>
            <w:r w:rsidRPr="00592DBC">
              <w:rPr>
                <w:rFonts w:ascii="宋体" w:hAnsi="宋体" w:cs="宋体" w:hint="eastAsia"/>
                <w:kern w:val="0"/>
                <w:sz w:val="24"/>
                <w:szCs w:val="24"/>
                <w:lang w:val="zh-CN"/>
              </w:rPr>
              <w:t>法定代表人</w:t>
            </w:r>
            <w:r w:rsidRPr="00592DBC">
              <w:rPr>
                <w:rFonts w:ascii="宋体" w:hAnsi="宋体" w:cs="??_GB2312"/>
                <w:kern w:val="0"/>
                <w:sz w:val="24"/>
                <w:szCs w:val="24"/>
              </w:rPr>
              <w:t>/</w:t>
            </w:r>
            <w:r w:rsidRPr="00592DBC">
              <w:rPr>
                <w:rFonts w:ascii="宋体" w:hAnsi="宋体" w:cs="宋体" w:hint="eastAsia"/>
                <w:kern w:val="0"/>
                <w:sz w:val="24"/>
                <w:szCs w:val="24"/>
                <w:lang w:val="zh-CN"/>
              </w:rPr>
              <w:t>执行事务合伙人</w:t>
            </w:r>
          </w:p>
        </w:tc>
        <w:tc>
          <w:tcPr>
            <w:tcW w:w="2536" w:type="dxa"/>
            <w:shd w:val="clear" w:color="000000" w:fill="FFFFFF"/>
            <w:vAlign w:val="center"/>
          </w:tcPr>
          <w:p w14:paraId="39B890AE" w14:textId="77777777" w:rsidR="00592DBC" w:rsidRPr="00592DBC" w:rsidRDefault="00592DBC" w:rsidP="0004681D">
            <w:pPr>
              <w:keepNext/>
              <w:keepLines/>
              <w:autoSpaceDE w:val="0"/>
              <w:autoSpaceDN w:val="0"/>
              <w:adjustRightInd w:val="0"/>
              <w:spacing w:before="260" w:after="260" w:line="560" w:lineRule="exact"/>
              <w:rPr>
                <w:rFonts w:ascii="宋体" w:hAnsi="宋体" w:cs="宋体" w:hint="eastAsia"/>
                <w:kern w:val="0"/>
                <w:sz w:val="24"/>
                <w:szCs w:val="24"/>
                <w:lang w:val="zh-CN"/>
              </w:rPr>
            </w:pPr>
          </w:p>
        </w:tc>
      </w:tr>
      <w:tr w:rsidR="00592DBC" w:rsidRPr="00592DBC" w14:paraId="106C64CB" w14:textId="77777777" w:rsidTr="0004681D">
        <w:trPr>
          <w:trHeight w:val="690"/>
          <w:jc w:val="center"/>
        </w:trPr>
        <w:tc>
          <w:tcPr>
            <w:tcW w:w="1753" w:type="dxa"/>
            <w:shd w:val="clear" w:color="000000" w:fill="FFFFFF"/>
            <w:vAlign w:val="center"/>
          </w:tcPr>
          <w:p w14:paraId="43E789E7" w14:textId="77777777" w:rsidR="00592DBC" w:rsidRPr="00592DBC" w:rsidRDefault="00592DBC" w:rsidP="0004681D">
            <w:pPr>
              <w:autoSpaceDE w:val="0"/>
              <w:autoSpaceDN w:val="0"/>
              <w:adjustRightInd w:val="0"/>
              <w:spacing w:line="560" w:lineRule="exact"/>
              <w:rPr>
                <w:rFonts w:ascii="宋体" w:hAnsi="宋体" w:cs="宋体" w:hint="eastAsia"/>
                <w:kern w:val="0"/>
                <w:sz w:val="24"/>
                <w:szCs w:val="24"/>
                <w:lang w:val="zh-CN"/>
              </w:rPr>
            </w:pPr>
            <w:r w:rsidRPr="00592DBC">
              <w:rPr>
                <w:rFonts w:ascii="宋体" w:hAnsi="宋体" w:cs="宋体" w:hint="eastAsia"/>
                <w:kern w:val="0"/>
                <w:sz w:val="24"/>
                <w:szCs w:val="24"/>
                <w:lang w:val="zh-CN"/>
              </w:rPr>
              <w:t>注册资本</w:t>
            </w:r>
            <w:r w:rsidRPr="00592DBC">
              <w:rPr>
                <w:rFonts w:ascii="宋体" w:hAnsi="宋体" w:cs="??_GB2312"/>
                <w:kern w:val="0"/>
                <w:sz w:val="24"/>
                <w:szCs w:val="24"/>
              </w:rPr>
              <w:t>/</w:t>
            </w:r>
            <w:r w:rsidRPr="00592DBC">
              <w:rPr>
                <w:rFonts w:ascii="宋体" w:hAnsi="宋体" w:cs="宋体" w:hint="eastAsia"/>
                <w:kern w:val="0"/>
                <w:sz w:val="24"/>
                <w:szCs w:val="24"/>
                <w:lang w:val="zh-CN"/>
              </w:rPr>
              <w:t>认缴出资总额</w:t>
            </w:r>
          </w:p>
        </w:tc>
        <w:tc>
          <w:tcPr>
            <w:tcW w:w="3209" w:type="dxa"/>
            <w:gridSpan w:val="2"/>
            <w:shd w:val="clear" w:color="000000" w:fill="FFFFFF"/>
            <w:vAlign w:val="center"/>
          </w:tcPr>
          <w:p w14:paraId="24A24035" w14:textId="77777777" w:rsidR="00592DBC" w:rsidRPr="00592DBC" w:rsidRDefault="00592DBC" w:rsidP="0004681D">
            <w:pPr>
              <w:autoSpaceDE w:val="0"/>
              <w:autoSpaceDN w:val="0"/>
              <w:adjustRightInd w:val="0"/>
              <w:spacing w:line="560" w:lineRule="exact"/>
              <w:ind w:firstLineChars="800" w:firstLine="1920"/>
              <w:rPr>
                <w:rFonts w:ascii="宋体" w:hAnsi="宋体" w:cs="宋体" w:hint="eastAsia"/>
                <w:kern w:val="0"/>
                <w:sz w:val="24"/>
                <w:szCs w:val="24"/>
                <w:lang w:val="zh-CN"/>
              </w:rPr>
            </w:pPr>
            <w:r w:rsidRPr="00592DBC">
              <w:rPr>
                <w:rFonts w:ascii="宋体" w:hAnsi="宋体" w:cs="宋体" w:hint="eastAsia"/>
                <w:kern w:val="0"/>
                <w:sz w:val="24"/>
                <w:szCs w:val="24"/>
                <w:lang w:val="zh-CN"/>
              </w:rPr>
              <w:t>万元</w:t>
            </w:r>
          </w:p>
        </w:tc>
        <w:tc>
          <w:tcPr>
            <w:tcW w:w="1843" w:type="dxa"/>
            <w:shd w:val="clear" w:color="000000" w:fill="FFFFFF"/>
            <w:vAlign w:val="center"/>
          </w:tcPr>
          <w:p w14:paraId="7F85EA32" w14:textId="77777777" w:rsidR="00592DBC" w:rsidRPr="00592DBC" w:rsidRDefault="00592DBC" w:rsidP="0004681D">
            <w:pPr>
              <w:autoSpaceDE w:val="0"/>
              <w:autoSpaceDN w:val="0"/>
              <w:adjustRightInd w:val="0"/>
              <w:spacing w:line="560" w:lineRule="exact"/>
              <w:rPr>
                <w:rFonts w:ascii="宋体" w:hAnsi="宋体" w:cs="宋体" w:hint="eastAsia"/>
                <w:kern w:val="0"/>
                <w:sz w:val="24"/>
                <w:szCs w:val="24"/>
                <w:lang w:val="zh-CN"/>
              </w:rPr>
            </w:pPr>
            <w:r w:rsidRPr="00592DBC">
              <w:rPr>
                <w:rFonts w:ascii="宋体" w:hAnsi="宋体" w:cs="宋体" w:hint="eastAsia"/>
                <w:kern w:val="0"/>
                <w:sz w:val="24"/>
                <w:szCs w:val="24"/>
                <w:lang w:val="zh-CN"/>
              </w:rPr>
              <w:t>实缴资本</w:t>
            </w:r>
          </w:p>
        </w:tc>
        <w:tc>
          <w:tcPr>
            <w:tcW w:w="2536" w:type="dxa"/>
            <w:shd w:val="clear" w:color="000000" w:fill="FFFFFF"/>
            <w:vAlign w:val="center"/>
          </w:tcPr>
          <w:p w14:paraId="4F76822A" w14:textId="77777777" w:rsidR="00592DBC" w:rsidRPr="00592DBC" w:rsidRDefault="00592DBC" w:rsidP="0004681D">
            <w:pPr>
              <w:autoSpaceDE w:val="0"/>
              <w:autoSpaceDN w:val="0"/>
              <w:adjustRightInd w:val="0"/>
              <w:spacing w:line="560" w:lineRule="exact"/>
              <w:rPr>
                <w:rFonts w:ascii="宋体" w:hAnsi="宋体" w:cs="宋体" w:hint="eastAsia"/>
                <w:kern w:val="0"/>
                <w:sz w:val="24"/>
                <w:szCs w:val="24"/>
                <w:lang w:val="zh-CN"/>
              </w:rPr>
            </w:pPr>
            <w:r w:rsidRPr="00592DBC">
              <w:rPr>
                <w:rFonts w:ascii="宋体" w:hAnsi="宋体" w:cs="宋体" w:hint="eastAsia"/>
                <w:kern w:val="0"/>
                <w:sz w:val="24"/>
                <w:szCs w:val="24"/>
                <w:lang w:val="zh-CN"/>
              </w:rPr>
              <w:t>万元</w:t>
            </w:r>
          </w:p>
        </w:tc>
      </w:tr>
    </w:tbl>
    <w:p w14:paraId="296389ED" w14:textId="77777777" w:rsidR="00592DBC" w:rsidRPr="00592DBC" w:rsidRDefault="00592DBC" w:rsidP="00592DBC">
      <w:pPr>
        <w:spacing w:line="560" w:lineRule="exact"/>
        <w:rPr>
          <w:rFonts w:ascii="仿宋_GB2312" w:eastAsia="仿宋_GB2312" w:hAnsi="黑体" w:cs="黑体" w:hint="eastAsia"/>
          <w:sz w:val="32"/>
          <w:szCs w:val="28"/>
        </w:rPr>
      </w:pPr>
    </w:p>
    <w:p w14:paraId="6AAF1C31" w14:textId="77777777" w:rsidR="00592DBC" w:rsidRPr="00592DBC" w:rsidRDefault="00592DBC" w:rsidP="00592DBC">
      <w:pPr>
        <w:spacing w:line="560" w:lineRule="exact"/>
        <w:rPr>
          <w:rFonts w:ascii="仿宋_GB2312" w:eastAsia="仿宋_GB2312" w:hAnsi="黑体" w:cs="黑体" w:hint="eastAsia"/>
          <w:sz w:val="32"/>
          <w:szCs w:val="28"/>
        </w:rPr>
      </w:pPr>
    </w:p>
    <w:p w14:paraId="5AD96E7F" w14:textId="77777777" w:rsidR="00592DBC" w:rsidRPr="00592DBC" w:rsidRDefault="00592DBC" w:rsidP="00592DBC">
      <w:pPr>
        <w:spacing w:line="560" w:lineRule="exact"/>
        <w:rPr>
          <w:rFonts w:ascii="仿宋_GB2312" w:eastAsia="仿宋_GB2312" w:hAnsi="黑体" w:cs="黑体" w:hint="eastAsia"/>
          <w:sz w:val="32"/>
          <w:szCs w:val="28"/>
        </w:rPr>
      </w:pPr>
    </w:p>
    <w:p w14:paraId="6270F126" w14:textId="77777777" w:rsidR="00592DBC" w:rsidRPr="00592DBC" w:rsidRDefault="00592DBC" w:rsidP="00592DBC">
      <w:pPr>
        <w:spacing w:line="560" w:lineRule="exact"/>
        <w:rPr>
          <w:rFonts w:ascii="仿宋_GB2312" w:eastAsia="仿宋_GB2312" w:hAnsi="黑体" w:cs="黑体" w:hint="eastAsia"/>
          <w:sz w:val="32"/>
          <w:szCs w:val="28"/>
        </w:rPr>
      </w:pPr>
    </w:p>
    <w:p w14:paraId="21E0380A" w14:textId="77777777" w:rsidR="00592DBC" w:rsidRPr="00592DBC" w:rsidRDefault="00592DBC" w:rsidP="00592DBC">
      <w:pPr>
        <w:spacing w:line="560" w:lineRule="exact"/>
        <w:rPr>
          <w:rFonts w:ascii="仿宋_GB2312" w:eastAsia="仿宋_GB2312" w:hAnsi="黑体" w:cs="黑体" w:hint="eastAsia"/>
          <w:sz w:val="32"/>
          <w:szCs w:val="28"/>
        </w:rPr>
      </w:pPr>
    </w:p>
    <w:p w14:paraId="31D2AD6D" w14:textId="77777777" w:rsidR="00592DBC" w:rsidRPr="00592DBC" w:rsidRDefault="00592DBC" w:rsidP="00592DBC">
      <w:pPr>
        <w:spacing w:line="560" w:lineRule="exact"/>
        <w:rPr>
          <w:rFonts w:ascii="仿宋_GB2312" w:eastAsia="仿宋_GB2312" w:hAnsi="黑体" w:cs="黑体" w:hint="eastAsia"/>
          <w:b/>
          <w:bCs/>
          <w:sz w:val="32"/>
          <w:szCs w:val="28"/>
        </w:rPr>
      </w:pPr>
      <w:r w:rsidRPr="00592DBC">
        <w:rPr>
          <w:rFonts w:ascii="仿宋_GB2312" w:eastAsia="仿宋_GB2312" w:hAnsi="黑体" w:cs="黑体" w:hint="eastAsia"/>
          <w:b/>
          <w:bCs/>
          <w:sz w:val="32"/>
          <w:szCs w:val="28"/>
        </w:rPr>
        <w:lastRenderedPageBreak/>
        <w:t>附件</w:t>
      </w:r>
      <w:r w:rsidRPr="00592DBC">
        <w:rPr>
          <w:rFonts w:ascii="仿宋_GB2312" w:eastAsia="仿宋_GB2312" w:hAnsi="黑体" w:cs="黑体"/>
          <w:b/>
          <w:bCs/>
          <w:sz w:val="32"/>
          <w:szCs w:val="28"/>
        </w:rPr>
        <w:t>2</w:t>
      </w:r>
    </w:p>
    <w:p w14:paraId="7A54079C" w14:textId="77777777" w:rsidR="00592DBC" w:rsidRPr="00592DBC" w:rsidRDefault="00592DBC" w:rsidP="00592DBC">
      <w:pPr>
        <w:spacing w:line="560" w:lineRule="exact"/>
        <w:jc w:val="center"/>
        <w:rPr>
          <w:rFonts w:ascii="宋体" w:hAnsi="宋体" w:hint="eastAsia"/>
          <w:sz w:val="36"/>
          <w:szCs w:val="36"/>
          <w:u w:val="single"/>
        </w:rPr>
      </w:pPr>
    </w:p>
    <w:p w14:paraId="04B4E3C9" w14:textId="77777777" w:rsidR="00592DBC" w:rsidRPr="00592DBC" w:rsidRDefault="00592DBC" w:rsidP="00592DBC">
      <w:pPr>
        <w:spacing w:line="560" w:lineRule="exact"/>
        <w:jc w:val="center"/>
        <w:rPr>
          <w:rFonts w:ascii="仿宋_GB2312" w:eastAsia="仿宋_GB2312" w:hAnsi="仿宋" w:hint="eastAsia"/>
          <w:sz w:val="32"/>
          <w:szCs w:val="32"/>
        </w:rPr>
      </w:pPr>
    </w:p>
    <w:p w14:paraId="2A935017" w14:textId="77777777" w:rsidR="00592DBC" w:rsidRPr="00592DBC" w:rsidRDefault="00592DBC" w:rsidP="00592DBC">
      <w:pPr>
        <w:spacing w:line="560" w:lineRule="exact"/>
        <w:jc w:val="center"/>
        <w:rPr>
          <w:rFonts w:ascii="仿宋_GB2312" w:eastAsia="仿宋_GB2312" w:hAnsi="仿宋" w:hint="eastAsia"/>
          <w:sz w:val="32"/>
          <w:szCs w:val="32"/>
        </w:rPr>
      </w:pPr>
    </w:p>
    <w:p w14:paraId="7074536D" w14:textId="77777777" w:rsidR="00592DBC" w:rsidRPr="00592DBC" w:rsidRDefault="00592DBC" w:rsidP="00592DBC">
      <w:pPr>
        <w:spacing w:line="560" w:lineRule="exact"/>
        <w:jc w:val="center"/>
        <w:rPr>
          <w:rFonts w:ascii="仿宋_GB2312" w:eastAsia="仿宋_GB2312" w:hAnsi="仿宋" w:hint="eastAsia"/>
          <w:sz w:val="32"/>
          <w:szCs w:val="32"/>
        </w:rPr>
      </w:pPr>
    </w:p>
    <w:p w14:paraId="39B16AF8" w14:textId="77777777" w:rsidR="00592DBC" w:rsidRPr="00592DBC" w:rsidRDefault="00592DBC" w:rsidP="00592DBC">
      <w:pPr>
        <w:spacing w:line="560" w:lineRule="exact"/>
        <w:jc w:val="center"/>
        <w:rPr>
          <w:rFonts w:ascii="仿宋_GB2312" w:eastAsia="仿宋_GB2312" w:hAnsi="仿宋" w:hint="eastAsia"/>
          <w:sz w:val="32"/>
          <w:szCs w:val="32"/>
        </w:rPr>
      </w:pPr>
    </w:p>
    <w:p w14:paraId="666174FF" w14:textId="77777777" w:rsidR="00592DBC" w:rsidRPr="00592DBC" w:rsidRDefault="00592DBC" w:rsidP="00592DBC">
      <w:pPr>
        <w:spacing w:line="560" w:lineRule="exact"/>
        <w:jc w:val="center"/>
        <w:rPr>
          <w:rFonts w:ascii="方正小标宋简体" w:eastAsia="方正小标宋简体" w:hAnsi="宋体" w:hint="eastAsia"/>
          <w:sz w:val="48"/>
          <w:szCs w:val="48"/>
        </w:rPr>
      </w:pPr>
      <w:r w:rsidRPr="00592DBC">
        <w:rPr>
          <w:rFonts w:ascii="方正小标宋简体" w:eastAsia="方正小标宋简体" w:hAnsi="宋体" w:hint="eastAsia"/>
          <w:sz w:val="48"/>
          <w:szCs w:val="48"/>
        </w:rPr>
        <w:t>深圳市</w:t>
      </w:r>
      <w:r w:rsidRPr="00592DBC">
        <w:rPr>
          <w:rFonts w:ascii="方正小标宋简体" w:eastAsia="方正小标宋简体" w:hAnsi="宋体"/>
          <w:sz w:val="48"/>
          <w:szCs w:val="48"/>
        </w:rPr>
        <w:t>XX</w:t>
      </w:r>
      <w:r w:rsidRPr="00592DBC">
        <w:rPr>
          <w:rFonts w:ascii="方正小标宋简体" w:eastAsia="方正小标宋简体" w:hAnsi="宋体" w:hint="eastAsia"/>
          <w:sz w:val="48"/>
          <w:szCs w:val="48"/>
        </w:rPr>
        <w:t>种子</w:t>
      </w:r>
      <w:r w:rsidRPr="00592DBC">
        <w:rPr>
          <w:rFonts w:ascii="方正小标宋简体" w:eastAsia="方正小标宋简体" w:hAnsi="宋体"/>
          <w:sz w:val="48"/>
          <w:szCs w:val="48"/>
        </w:rPr>
        <w:t>投资基金</w:t>
      </w:r>
    </w:p>
    <w:p w14:paraId="43D250B9" w14:textId="77777777" w:rsidR="00592DBC" w:rsidRPr="00592DBC" w:rsidRDefault="00592DBC" w:rsidP="00592DBC">
      <w:pPr>
        <w:spacing w:line="560" w:lineRule="exact"/>
        <w:jc w:val="center"/>
        <w:rPr>
          <w:rFonts w:ascii="方正小标宋简体" w:eastAsia="方正小标宋简体" w:hAnsi="宋体" w:hint="eastAsia"/>
          <w:sz w:val="48"/>
          <w:szCs w:val="48"/>
        </w:rPr>
      </w:pPr>
      <w:r w:rsidRPr="00592DBC">
        <w:rPr>
          <w:rFonts w:ascii="方正小标宋简体" w:eastAsia="方正小标宋简体" w:hAnsi="宋体" w:hint="eastAsia"/>
          <w:sz w:val="48"/>
          <w:szCs w:val="48"/>
        </w:rPr>
        <w:t>申请方案</w:t>
      </w:r>
    </w:p>
    <w:p w14:paraId="766FAD3C" w14:textId="77777777" w:rsidR="00592DBC" w:rsidRPr="00592DBC" w:rsidRDefault="00592DBC" w:rsidP="00592DBC">
      <w:pPr>
        <w:spacing w:line="560" w:lineRule="exact"/>
        <w:jc w:val="center"/>
        <w:rPr>
          <w:rFonts w:ascii="仿宋_GB2312" w:eastAsia="仿宋_GB2312" w:hAnsi="宋体" w:hint="eastAsia"/>
          <w:sz w:val="32"/>
          <w:szCs w:val="32"/>
        </w:rPr>
      </w:pPr>
    </w:p>
    <w:p w14:paraId="3555C372" w14:textId="77777777" w:rsidR="00592DBC" w:rsidRPr="00592DBC" w:rsidRDefault="00592DBC" w:rsidP="00592DBC">
      <w:pPr>
        <w:spacing w:line="560" w:lineRule="exact"/>
        <w:jc w:val="center"/>
        <w:rPr>
          <w:rFonts w:ascii="仿宋_GB2312" w:eastAsia="仿宋_GB2312" w:hAnsi="仿宋" w:hint="eastAsia"/>
          <w:sz w:val="32"/>
          <w:szCs w:val="32"/>
        </w:rPr>
      </w:pPr>
    </w:p>
    <w:p w14:paraId="3637AE94" w14:textId="77777777" w:rsidR="00592DBC" w:rsidRPr="00592DBC" w:rsidRDefault="00592DBC" w:rsidP="00592DBC">
      <w:pPr>
        <w:spacing w:line="560" w:lineRule="exact"/>
        <w:jc w:val="center"/>
        <w:rPr>
          <w:rFonts w:ascii="仿宋_GB2312" w:eastAsia="仿宋_GB2312" w:hAnsi="仿宋" w:hint="eastAsia"/>
          <w:sz w:val="32"/>
          <w:szCs w:val="32"/>
        </w:rPr>
      </w:pPr>
    </w:p>
    <w:p w14:paraId="11312628" w14:textId="77777777" w:rsidR="00592DBC" w:rsidRPr="00592DBC" w:rsidRDefault="00592DBC" w:rsidP="00592DBC">
      <w:pPr>
        <w:spacing w:line="560" w:lineRule="exact"/>
        <w:jc w:val="center"/>
        <w:rPr>
          <w:rFonts w:ascii="仿宋_GB2312" w:eastAsia="仿宋_GB2312" w:hAnsi="仿宋" w:hint="eastAsia"/>
          <w:sz w:val="32"/>
          <w:szCs w:val="32"/>
        </w:rPr>
      </w:pPr>
    </w:p>
    <w:p w14:paraId="25917D76" w14:textId="77777777" w:rsidR="00592DBC" w:rsidRPr="00592DBC" w:rsidRDefault="00592DBC" w:rsidP="00592DBC">
      <w:pPr>
        <w:spacing w:line="560" w:lineRule="exact"/>
        <w:jc w:val="center"/>
        <w:rPr>
          <w:rFonts w:ascii="仿宋_GB2312" w:eastAsia="仿宋_GB2312" w:hAnsi="仿宋" w:hint="eastAsia"/>
          <w:sz w:val="32"/>
          <w:szCs w:val="32"/>
        </w:rPr>
      </w:pPr>
    </w:p>
    <w:p w14:paraId="5986E2CB" w14:textId="77777777" w:rsidR="00592DBC" w:rsidRPr="00592DBC" w:rsidRDefault="00592DBC" w:rsidP="00592DBC">
      <w:pPr>
        <w:spacing w:line="560" w:lineRule="exact"/>
        <w:jc w:val="center"/>
        <w:rPr>
          <w:rFonts w:ascii="仿宋_GB2312" w:eastAsia="仿宋_GB2312" w:hAnsi="仿宋" w:hint="eastAsia"/>
          <w:sz w:val="32"/>
          <w:szCs w:val="32"/>
        </w:rPr>
      </w:pPr>
    </w:p>
    <w:p w14:paraId="26B7782A" w14:textId="77777777" w:rsidR="00592DBC" w:rsidRPr="00592DBC" w:rsidRDefault="00592DBC" w:rsidP="00592DBC">
      <w:pPr>
        <w:spacing w:line="560" w:lineRule="exact"/>
        <w:jc w:val="center"/>
        <w:rPr>
          <w:rFonts w:ascii="仿宋_GB2312" w:eastAsia="仿宋_GB2312" w:hAnsi="仿宋" w:hint="eastAsia"/>
          <w:sz w:val="32"/>
          <w:szCs w:val="32"/>
        </w:rPr>
      </w:pPr>
    </w:p>
    <w:p w14:paraId="6789A4BE" w14:textId="77777777" w:rsidR="00592DBC" w:rsidRPr="00592DBC" w:rsidRDefault="00592DBC" w:rsidP="00592DBC">
      <w:pPr>
        <w:spacing w:line="560" w:lineRule="exact"/>
        <w:jc w:val="center"/>
        <w:rPr>
          <w:rFonts w:ascii="方正小标宋简体" w:eastAsia="方正小标宋简体" w:hAnsi="仿宋" w:hint="eastAsia"/>
          <w:sz w:val="32"/>
          <w:szCs w:val="32"/>
        </w:rPr>
      </w:pPr>
      <w:r w:rsidRPr="00592DBC">
        <w:rPr>
          <w:rFonts w:ascii="方正小标宋简体" w:eastAsia="方正小标宋简体" w:hAnsi="仿宋" w:hint="eastAsia"/>
          <w:sz w:val="32"/>
          <w:szCs w:val="32"/>
        </w:rPr>
        <w:t>联系人：</w:t>
      </w:r>
    </w:p>
    <w:p w14:paraId="268203C9" w14:textId="77777777" w:rsidR="00592DBC" w:rsidRPr="00592DBC" w:rsidRDefault="00592DBC" w:rsidP="00592DBC">
      <w:pPr>
        <w:spacing w:line="560" w:lineRule="exact"/>
        <w:jc w:val="center"/>
        <w:rPr>
          <w:rFonts w:ascii="方正小标宋简体" w:eastAsia="方正小标宋简体" w:hAnsi="仿宋" w:hint="eastAsia"/>
          <w:sz w:val="32"/>
          <w:szCs w:val="32"/>
        </w:rPr>
      </w:pPr>
      <w:r w:rsidRPr="00592DBC">
        <w:rPr>
          <w:rFonts w:ascii="方正小标宋简体" w:eastAsia="方正小标宋简体" w:hAnsi="仿宋" w:hint="eastAsia"/>
          <w:sz w:val="32"/>
          <w:szCs w:val="32"/>
        </w:rPr>
        <w:t>联系电话：</w:t>
      </w:r>
    </w:p>
    <w:p w14:paraId="64D80C09" w14:textId="77777777" w:rsidR="00592DBC" w:rsidRPr="00592DBC" w:rsidRDefault="00592DBC" w:rsidP="00592DBC">
      <w:pPr>
        <w:spacing w:line="560" w:lineRule="exact"/>
        <w:jc w:val="center"/>
        <w:rPr>
          <w:rFonts w:ascii="方正小标宋简体" w:eastAsia="方正小标宋简体" w:hAnsi="仿宋" w:hint="eastAsia"/>
          <w:sz w:val="32"/>
          <w:szCs w:val="32"/>
        </w:rPr>
      </w:pPr>
      <w:r w:rsidRPr="00592DBC">
        <w:rPr>
          <w:rFonts w:ascii="方正小标宋简体" w:eastAsia="方正小标宋简体" w:hAnsi="仿宋" w:hint="eastAsia"/>
          <w:sz w:val="32"/>
          <w:szCs w:val="32"/>
        </w:rPr>
        <w:t>邮箱：</w:t>
      </w:r>
    </w:p>
    <w:p w14:paraId="4F52A330" w14:textId="77777777" w:rsidR="00592DBC" w:rsidRPr="00592DBC" w:rsidRDefault="00592DBC" w:rsidP="00592DBC">
      <w:pPr>
        <w:spacing w:line="560" w:lineRule="exact"/>
        <w:ind w:firstLineChars="295" w:firstLine="944"/>
        <w:jc w:val="center"/>
        <w:rPr>
          <w:rFonts w:ascii="方正小标宋简体" w:eastAsia="方正小标宋简体" w:hAnsi="宋体" w:hint="eastAsia"/>
          <w:sz w:val="32"/>
          <w:szCs w:val="32"/>
        </w:rPr>
      </w:pPr>
    </w:p>
    <w:p w14:paraId="304B5430" w14:textId="77777777" w:rsidR="00592DBC" w:rsidRPr="00592DBC" w:rsidRDefault="00592DBC" w:rsidP="00592DBC">
      <w:pPr>
        <w:spacing w:line="560" w:lineRule="exact"/>
        <w:jc w:val="center"/>
        <w:rPr>
          <w:rFonts w:ascii="方正小标宋简体" w:eastAsia="方正小标宋简体" w:hAnsi="宋体" w:hint="eastAsia"/>
          <w:sz w:val="32"/>
          <w:szCs w:val="32"/>
        </w:rPr>
      </w:pPr>
      <w:r w:rsidRPr="00592DBC">
        <w:rPr>
          <w:rFonts w:ascii="方正小标宋简体" w:eastAsia="方正小标宋简体" w:hAnsi="宋体" w:hint="eastAsia"/>
          <w:sz w:val="32"/>
          <w:szCs w:val="32"/>
        </w:rPr>
        <w:t>申请机构：</w:t>
      </w:r>
      <w:r w:rsidRPr="00592DBC">
        <w:rPr>
          <w:rFonts w:ascii="方正小标宋简体" w:eastAsia="方正小标宋简体" w:hAnsi="宋体"/>
          <w:sz w:val="32"/>
          <w:szCs w:val="32"/>
        </w:rPr>
        <w:t>XXX公司（盖章）</w:t>
      </w:r>
    </w:p>
    <w:p w14:paraId="54E9708E" w14:textId="77777777" w:rsidR="00592DBC" w:rsidRPr="00592DBC" w:rsidRDefault="00592DBC" w:rsidP="00592DBC">
      <w:pPr>
        <w:spacing w:line="560" w:lineRule="exact"/>
        <w:jc w:val="center"/>
        <w:rPr>
          <w:rFonts w:ascii="方正小标宋简体" w:eastAsia="方正小标宋简体" w:hAnsi="宋体" w:hint="eastAsia"/>
          <w:sz w:val="32"/>
          <w:szCs w:val="32"/>
        </w:rPr>
      </w:pPr>
      <w:r w:rsidRPr="00592DBC">
        <w:rPr>
          <w:rFonts w:ascii="方正小标宋简体" w:eastAsia="方正小标宋简体" w:hAnsi="宋体"/>
          <w:sz w:val="32"/>
          <w:szCs w:val="32"/>
        </w:rPr>
        <w:t>XXXX年XX月</w:t>
      </w:r>
    </w:p>
    <w:p w14:paraId="1A8FDD7E" w14:textId="77777777" w:rsidR="00592DBC" w:rsidRPr="00592DBC" w:rsidRDefault="00592DBC" w:rsidP="00592DBC">
      <w:pPr>
        <w:spacing w:line="560" w:lineRule="exact"/>
        <w:jc w:val="center"/>
        <w:outlineLvl w:val="0"/>
        <w:rPr>
          <w:rFonts w:ascii="黑体" w:eastAsia="黑体" w:hAnsi="黑体" w:hint="eastAsia"/>
          <w:sz w:val="32"/>
          <w:szCs w:val="32"/>
        </w:rPr>
      </w:pPr>
    </w:p>
    <w:p w14:paraId="1C30DF73" w14:textId="77777777" w:rsidR="00592DBC" w:rsidRPr="00592DBC" w:rsidRDefault="00592DBC" w:rsidP="00592DBC">
      <w:pPr>
        <w:widowControl/>
        <w:jc w:val="left"/>
        <w:rPr>
          <w:rFonts w:ascii="黑体" w:eastAsia="黑体" w:hAnsi="黑体" w:hint="eastAsia"/>
          <w:sz w:val="32"/>
          <w:szCs w:val="32"/>
        </w:rPr>
      </w:pPr>
      <w:r w:rsidRPr="00592DBC">
        <w:rPr>
          <w:rFonts w:ascii="黑体" w:eastAsia="黑体" w:hAnsi="黑体"/>
          <w:sz w:val="32"/>
          <w:szCs w:val="32"/>
        </w:rPr>
        <w:br w:type="page"/>
      </w:r>
    </w:p>
    <w:p w14:paraId="19F90CDB" w14:textId="77777777" w:rsidR="00592DBC" w:rsidRPr="00592DBC" w:rsidRDefault="00592DBC" w:rsidP="00592DBC">
      <w:pPr>
        <w:spacing w:line="560" w:lineRule="exact"/>
        <w:ind w:firstLineChars="200" w:firstLine="640"/>
        <w:outlineLvl w:val="0"/>
        <w:rPr>
          <w:rFonts w:ascii="黑体" w:eastAsia="黑体" w:hAnsi="黑体" w:hint="eastAsia"/>
          <w:sz w:val="32"/>
          <w:szCs w:val="32"/>
        </w:rPr>
      </w:pPr>
      <w:r w:rsidRPr="00592DBC">
        <w:rPr>
          <w:rFonts w:ascii="黑体" w:eastAsia="黑体" w:hAnsi="黑体" w:hint="eastAsia"/>
          <w:sz w:val="32"/>
          <w:szCs w:val="32"/>
        </w:rPr>
        <w:lastRenderedPageBreak/>
        <w:t>一、基金设立背景与行业分析</w:t>
      </w:r>
    </w:p>
    <w:p w14:paraId="026EEB61" w14:textId="77777777" w:rsidR="00592DBC" w:rsidRPr="00592DBC" w:rsidRDefault="00592DBC" w:rsidP="00592DBC">
      <w:pPr>
        <w:spacing w:line="560" w:lineRule="exact"/>
        <w:ind w:firstLineChars="200" w:firstLine="640"/>
        <w:outlineLvl w:val="0"/>
        <w:rPr>
          <w:rFonts w:ascii="黑体" w:eastAsia="黑体" w:hAnsi="黑体" w:hint="eastAsia"/>
          <w:sz w:val="32"/>
          <w:szCs w:val="32"/>
        </w:rPr>
      </w:pPr>
      <w:r w:rsidRPr="00592DBC">
        <w:rPr>
          <w:rFonts w:ascii="黑体" w:eastAsia="黑体" w:hAnsi="黑体" w:hint="eastAsia"/>
          <w:sz w:val="32"/>
          <w:szCs w:val="32"/>
        </w:rPr>
        <w:t>二、基金概况</w:t>
      </w:r>
    </w:p>
    <w:p w14:paraId="74489617"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hint="eastAsia"/>
          <w:sz w:val="32"/>
          <w:szCs w:val="32"/>
        </w:rPr>
        <w:t>（一）基金名称</w:t>
      </w:r>
    </w:p>
    <w:p w14:paraId="1FB2F6DB"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hint="eastAsia"/>
          <w:sz w:val="32"/>
          <w:szCs w:val="32"/>
        </w:rPr>
        <w:t>（二）基金管理机构</w:t>
      </w:r>
    </w:p>
    <w:p w14:paraId="2FB4FBC3"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hint="eastAsia"/>
          <w:sz w:val="32"/>
          <w:szCs w:val="32"/>
        </w:rPr>
        <w:t>（三）基金注册地址</w:t>
      </w:r>
    </w:p>
    <w:p w14:paraId="4D2B3743"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hint="eastAsia"/>
          <w:sz w:val="32"/>
          <w:szCs w:val="32"/>
        </w:rPr>
        <w:t>（四）基金规模</w:t>
      </w:r>
    </w:p>
    <w:p w14:paraId="0DF3F3DD"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hint="eastAsia"/>
          <w:sz w:val="32"/>
          <w:szCs w:val="32"/>
        </w:rPr>
        <w:t>（五）存续期限（须注明投资期和退出期）</w:t>
      </w:r>
    </w:p>
    <w:p w14:paraId="62DF15B0"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hint="eastAsia"/>
          <w:sz w:val="32"/>
          <w:szCs w:val="32"/>
        </w:rPr>
        <w:t>（六）基金组织形式及类型</w:t>
      </w:r>
    </w:p>
    <w:p w14:paraId="234FE7D1"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hint="eastAsia"/>
          <w:sz w:val="32"/>
          <w:szCs w:val="32"/>
        </w:rPr>
        <w:t>（七）申请种子基金出资额及比例</w:t>
      </w:r>
    </w:p>
    <w:p w14:paraId="4B7CFF76"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hint="eastAsia"/>
          <w:sz w:val="32"/>
          <w:szCs w:val="32"/>
        </w:rPr>
        <w:t>（八）基金投资领域（须注明具体行业）</w:t>
      </w:r>
    </w:p>
    <w:p w14:paraId="15613719"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hint="eastAsia"/>
          <w:sz w:val="32"/>
          <w:szCs w:val="32"/>
        </w:rPr>
        <w:t>（九）基金投资标的</w:t>
      </w:r>
    </w:p>
    <w:p w14:paraId="4D8B7CC5"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hint="eastAsia"/>
          <w:sz w:val="32"/>
          <w:szCs w:val="32"/>
        </w:rPr>
        <w:t>（十）基金投资地域</w:t>
      </w:r>
    </w:p>
    <w:p w14:paraId="7B3E5E5D"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hint="eastAsia"/>
          <w:sz w:val="32"/>
          <w:szCs w:val="32"/>
        </w:rPr>
        <w:t>（十一）基金投资限额</w:t>
      </w:r>
    </w:p>
    <w:p w14:paraId="22B71CF5"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hint="eastAsia"/>
          <w:sz w:val="32"/>
          <w:szCs w:val="32"/>
        </w:rPr>
        <w:t>（十二）管理费用（须注明计算基数和费率）</w:t>
      </w:r>
    </w:p>
    <w:p w14:paraId="65DEB08D"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hint="eastAsia"/>
          <w:sz w:val="32"/>
          <w:szCs w:val="32"/>
        </w:rPr>
        <w:t>（十三）收益分配</w:t>
      </w:r>
    </w:p>
    <w:p w14:paraId="2B28115A" w14:textId="77777777" w:rsidR="00592DBC" w:rsidRPr="00592DBC" w:rsidRDefault="00592DBC" w:rsidP="00592DBC">
      <w:pPr>
        <w:spacing w:line="560" w:lineRule="exact"/>
        <w:ind w:firstLineChars="200" w:firstLine="640"/>
        <w:outlineLvl w:val="0"/>
        <w:rPr>
          <w:rFonts w:ascii="黑体" w:eastAsia="黑体" w:hAnsi="黑体" w:hint="eastAsia"/>
          <w:sz w:val="32"/>
          <w:szCs w:val="32"/>
        </w:rPr>
      </w:pPr>
      <w:r w:rsidRPr="00592DBC">
        <w:rPr>
          <w:rFonts w:ascii="黑体" w:eastAsia="黑体" w:hAnsi="黑体" w:hint="eastAsia"/>
          <w:sz w:val="32"/>
          <w:szCs w:val="32"/>
        </w:rPr>
        <w:t>三、基金出资人</w:t>
      </w:r>
    </w:p>
    <w:p w14:paraId="3B2E7466"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hint="eastAsia"/>
          <w:sz w:val="32"/>
          <w:szCs w:val="32"/>
        </w:rPr>
        <w:t>（一）基金出资架构：以表格形式列出已基本确定的出资人类型、出资人名称、认缴出资金额、出资比例等情况，以及剩余资金的募集计划及时间安排。</w:t>
      </w:r>
    </w:p>
    <w:p w14:paraId="00344A92"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hint="eastAsia"/>
          <w:sz w:val="32"/>
          <w:szCs w:val="32"/>
        </w:rPr>
        <w:t>（二）出资人介绍：按顺序依次介绍基石投资人和其它出资人（机构或个人）的概况，如出资涉及监管部门监管或审批，需说明相关监管事项和对审批时间的预估。</w:t>
      </w:r>
    </w:p>
    <w:p w14:paraId="711D6A86" w14:textId="77777777" w:rsidR="00592DBC" w:rsidRPr="00592DBC" w:rsidRDefault="00592DBC" w:rsidP="00592DBC">
      <w:pPr>
        <w:spacing w:line="560" w:lineRule="exact"/>
        <w:ind w:firstLineChars="200" w:firstLine="640"/>
        <w:outlineLvl w:val="0"/>
        <w:rPr>
          <w:rFonts w:ascii="黑体" w:eastAsia="黑体" w:hAnsi="黑体" w:hint="eastAsia"/>
          <w:sz w:val="32"/>
          <w:szCs w:val="32"/>
        </w:rPr>
      </w:pPr>
      <w:r w:rsidRPr="00592DBC">
        <w:rPr>
          <w:rFonts w:ascii="黑体" w:eastAsia="黑体" w:hAnsi="黑体" w:hint="eastAsia"/>
          <w:sz w:val="32"/>
          <w:szCs w:val="32"/>
        </w:rPr>
        <w:t>四、基金管理机构和团队</w:t>
      </w:r>
    </w:p>
    <w:p w14:paraId="108C8C52"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hint="eastAsia"/>
          <w:sz w:val="32"/>
          <w:szCs w:val="32"/>
        </w:rPr>
        <w:t>（一）基金管理机构</w:t>
      </w:r>
    </w:p>
    <w:p w14:paraId="7AEFEE64"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sz w:val="32"/>
          <w:szCs w:val="32"/>
        </w:rPr>
        <w:lastRenderedPageBreak/>
        <w:t>1.基金管理机构工商注册信息、</w:t>
      </w:r>
      <w:bookmarkStart w:id="1" w:name="_Hlk31973876"/>
      <w:r w:rsidRPr="00592DBC">
        <w:rPr>
          <w:rFonts w:ascii="仿宋_GB2312" w:eastAsia="仿宋_GB2312" w:hAnsi="宋体"/>
          <w:sz w:val="32"/>
          <w:szCs w:val="32"/>
        </w:rPr>
        <w:t>注册资本与</w:t>
      </w:r>
      <w:r w:rsidRPr="00592DBC">
        <w:rPr>
          <w:rFonts w:ascii="仿宋_GB2312" w:eastAsia="仿宋_GB2312" w:hAnsi="宋体" w:hint="eastAsia"/>
          <w:sz w:val="32"/>
          <w:szCs w:val="32"/>
        </w:rPr>
        <w:t>实缴</w:t>
      </w:r>
      <w:r w:rsidRPr="00592DBC">
        <w:rPr>
          <w:rFonts w:ascii="仿宋_GB2312" w:eastAsia="仿宋_GB2312" w:hAnsi="宋体"/>
          <w:sz w:val="32"/>
          <w:szCs w:val="32"/>
        </w:rPr>
        <w:t>资本</w:t>
      </w:r>
      <w:bookmarkEnd w:id="1"/>
      <w:r w:rsidRPr="00592DBC">
        <w:rPr>
          <w:rFonts w:ascii="仿宋_GB2312" w:eastAsia="仿宋_GB2312" w:hAnsi="宋体"/>
          <w:sz w:val="32"/>
          <w:szCs w:val="32"/>
        </w:rPr>
        <w:t>、历史</w:t>
      </w:r>
      <w:r w:rsidRPr="00592DBC">
        <w:rPr>
          <w:rFonts w:ascii="仿宋_GB2312" w:eastAsia="仿宋_GB2312" w:hAnsi="宋体" w:hint="eastAsia"/>
          <w:sz w:val="32"/>
          <w:szCs w:val="32"/>
        </w:rPr>
        <w:t>沿革等；</w:t>
      </w:r>
    </w:p>
    <w:p w14:paraId="619972E7"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sz w:val="32"/>
          <w:szCs w:val="32"/>
        </w:rPr>
        <w:t>2.</w:t>
      </w:r>
      <w:bookmarkStart w:id="2" w:name="_Hlk31973803"/>
      <w:r w:rsidRPr="00592DBC">
        <w:rPr>
          <w:rFonts w:ascii="仿宋_GB2312" w:eastAsia="仿宋_GB2312" w:hAnsi="宋体"/>
          <w:sz w:val="32"/>
          <w:szCs w:val="32"/>
        </w:rPr>
        <w:t>股权结构、实际控制人：图表配合文字详细说明</w:t>
      </w:r>
      <w:bookmarkEnd w:id="2"/>
      <w:r w:rsidRPr="00592DBC">
        <w:rPr>
          <w:rFonts w:ascii="仿宋_GB2312" w:eastAsia="仿宋_GB2312" w:hAnsi="宋体" w:hint="eastAsia"/>
          <w:sz w:val="32"/>
          <w:szCs w:val="32"/>
        </w:rPr>
        <w:t>；</w:t>
      </w:r>
    </w:p>
    <w:p w14:paraId="56D9FC6E"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sz w:val="32"/>
          <w:szCs w:val="32"/>
        </w:rPr>
        <w:t>3.内部治理架构：</w:t>
      </w:r>
      <w:r w:rsidRPr="00592DBC">
        <w:rPr>
          <w:rFonts w:ascii="仿宋_GB2312" w:eastAsia="仿宋_GB2312" w:hAnsi="仿宋" w:hint="eastAsia"/>
          <w:sz w:val="32"/>
          <w:szCs w:val="32"/>
        </w:rPr>
        <w:t>管理和投资运作规范，具有完整的投资决策程序、全面的风险控制机制和健全的财务管理制度；</w:t>
      </w:r>
    </w:p>
    <w:p w14:paraId="03B5F31D"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bookmarkStart w:id="3" w:name="_Hlk31979876"/>
      <w:r w:rsidRPr="00592DBC">
        <w:rPr>
          <w:rFonts w:ascii="仿宋_GB2312" w:eastAsia="仿宋_GB2312" w:hAnsi="宋体"/>
          <w:sz w:val="32"/>
          <w:szCs w:val="32"/>
        </w:rPr>
        <w:t>4.管理机构全体成员列表：图表配合文字详细说明，全体成员列表应</w:t>
      </w:r>
      <w:bookmarkStart w:id="4" w:name="_Hlk31975984"/>
      <w:r w:rsidRPr="00592DBC">
        <w:rPr>
          <w:rFonts w:ascii="仿宋_GB2312" w:eastAsia="仿宋_GB2312" w:hAnsi="宋体"/>
          <w:sz w:val="32"/>
          <w:szCs w:val="32"/>
        </w:rPr>
        <w:t>包括</w:t>
      </w:r>
      <w:bookmarkStart w:id="5" w:name="_Hlk31972247"/>
      <w:bookmarkStart w:id="6" w:name="_Hlk31975846"/>
      <w:r w:rsidRPr="00592DBC">
        <w:rPr>
          <w:rFonts w:ascii="仿宋_GB2312" w:eastAsia="仿宋_GB2312" w:hAnsi="宋体" w:hint="eastAsia"/>
          <w:sz w:val="32"/>
          <w:szCs w:val="32"/>
        </w:rPr>
        <w:t>但不限于</w:t>
      </w:r>
      <w:bookmarkEnd w:id="5"/>
      <w:r w:rsidRPr="00592DBC">
        <w:rPr>
          <w:rFonts w:ascii="仿宋_GB2312" w:eastAsia="仿宋_GB2312" w:hAnsi="宋体"/>
          <w:sz w:val="32"/>
          <w:szCs w:val="32"/>
        </w:rPr>
        <w:t>姓名、职务、年龄、</w:t>
      </w:r>
      <w:r w:rsidRPr="00592DBC">
        <w:rPr>
          <w:rFonts w:ascii="仿宋_GB2312" w:eastAsia="仿宋_GB2312" w:hAnsi="宋体" w:hint="eastAsia"/>
          <w:sz w:val="32"/>
          <w:szCs w:val="32"/>
        </w:rPr>
        <w:t>教育背景</w:t>
      </w:r>
      <w:r w:rsidRPr="00592DBC">
        <w:rPr>
          <w:rFonts w:ascii="仿宋_GB2312" w:eastAsia="仿宋_GB2312" w:hAnsi="宋体"/>
          <w:sz w:val="32"/>
          <w:szCs w:val="32"/>
        </w:rPr>
        <w:t>、</w:t>
      </w:r>
      <w:r w:rsidRPr="00592DBC">
        <w:rPr>
          <w:rFonts w:ascii="仿宋_GB2312" w:eastAsia="仿宋_GB2312" w:hAnsi="宋体" w:hint="eastAsia"/>
          <w:sz w:val="32"/>
          <w:szCs w:val="32"/>
        </w:rPr>
        <w:t>职业经历、</w:t>
      </w:r>
      <w:r w:rsidRPr="00592DBC">
        <w:rPr>
          <w:rFonts w:ascii="仿宋_GB2312" w:eastAsia="仿宋_GB2312" w:hAnsi="宋体"/>
          <w:sz w:val="32"/>
          <w:szCs w:val="32"/>
        </w:rPr>
        <w:t>加入团队时间、</w:t>
      </w:r>
      <w:r w:rsidRPr="00592DBC">
        <w:rPr>
          <w:rFonts w:ascii="仿宋_GB2312" w:eastAsia="仿宋_GB2312" w:hAnsi="宋体" w:hint="eastAsia"/>
          <w:sz w:val="32"/>
          <w:szCs w:val="32"/>
        </w:rPr>
        <w:t>职责</w:t>
      </w:r>
      <w:r w:rsidRPr="00592DBC">
        <w:rPr>
          <w:rFonts w:ascii="仿宋_GB2312" w:eastAsia="仿宋_GB2312" w:hAnsi="宋体"/>
          <w:sz w:val="32"/>
          <w:szCs w:val="32"/>
        </w:rPr>
        <w:t>分工情况、共同合作经历</w:t>
      </w:r>
      <w:r w:rsidRPr="00592DBC">
        <w:rPr>
          <w:rFonts w:ascii="仿宋_GB2312" w:eastAsia="仿宋_GB2312" w:hAnsi="宋体" w:hint="eastAsia"/>
          <w:sz w:val="32"/>
          <w:szCs w:val="32"/>
        </w:rPr>
        <w:t>、</w:t>
      </w:r>
      <w:r w:rsidRPr="00592DBC">
        <w:rPr>
          <w:rFonts w:ascii="仿宋_GB2312" w:eastAsia="仿宋_GB2312" w:hAnsi="仿宋"/>
          <w:sz w:val="32"/>
          <w:szCs w:val="32"/>
        </w:rPr>
        <w:t>常驻深圳办公或在深圳缴纳社保</w:t>
      </w:r>
      <w:r w:rsidRPr="00592DBC">
        <w:rPr>
          <w:rFonts w:ascii="仿宋_GB2312" w:eastAsia="仿宋_GB2312" w:hAnsi="仿宋" w:hint="eastAsia"/>
          <w:sz w:val="32"/>
          <w:szCs w:val="32"/>
        </w:rPr>
        <w:t>情况、所获荣誉、代表案例</w:t>
      </w:r>
      <w:r w:rsidRPr="00592DBC">
        <w:rPr>
          <w:rFonts w:ascii="仿宋_GB2312" w:eastAsia="仿宋_GB2312" w:hAnsi="宋体"/>
          <w:sz w:val="32"/>
          <w:szCs w:val="32"/>
        </w:rPr>
        <w:t>等内容</w:t>
      </w:r>
      <w:bookmarkEnd w:id="3"/>
      <w:bookmarkEnd w:id="4"/>
      <w:bookmarkEnd w:id="6"/>
      <w:r w:rsidRPr="00592DBC">
        <w:rPr>
          <w:rFonts w:ascii="仿宋_GB2312" w:eastAsia="仿宋_GB2312" w:hAnsi="宋体" w:hint="eastAsia"/>
          <w:sz w:val="32"/>
          <w:szCs w:val="32"/>
        </w:rPr>
        <w:t>；</w:t>
      </w:r>
    </w:p>
    <w:p w14:paraId="763C4944"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sz w:val="32"/>
          <w:szCs w:val="32"/>
        </w:rPr>
        <w:t>5.子基金管理机构需提供以下内容之一：</w:t>
      </w:r>
    </w:p>
    <w:p w14:paraId="01D3BC94" w14:textId="3917350E" w:rsidR="00592DBC" w:rsidRPr="00592DBC" w:rsidRDefault="00592DBC" w:rsidP="00592DBC">
      <w:pPr>
        <w:spacing w:line="560" w:lineRule="exact"/>
        <w:ind w:firstLineChars="200" w:firstLine="640"/>
        <w:outlineLvl w:val="0"/>
        <w:rPr>
          <w:rFonts w:ascii="仿宋_GB2312" w:eastAsia="仿宋_GB2312"/>
          <w:sz w:val="32"/>
        </w:rPr>
      </w:pPr>
      <w:r w:rsidRPr="00592DBC">
        <w:rPr>
          <w:rFonts w:ascii="仿宋_GB2312" w:eastAsia="仿宋_GB2312"/>
          <w:sz w:val="32"/>
        </w:rPr>
        <w:t>(1)</w:t>
      </w:r>
      <w:r w:rsidRPr="00592DBC">
        <w:rPr>
          <w:rFonts w:ascii="仿宋_GB2312" w:eastAsia="仿宋_GB2312" w:hint="eastAsia"/>
          <w:sz w:val="32"/>
          <w:szCs w:val="32"/>
        </w:rPr>
        <w:t>子基金管理机构（含其主要股东或控股子公司）最近3年受托管理的基金总额或者管理团队核心成员参与管理的已实缴投资的项目资金总额不低于2亿元的相关情况列表；子基金管理团队核心成员至少累计主导过3个（含）股权投资成功案例</w:t>
      </w:r>
      <w:r w:rsidRPr="00592DBC">
        <w:rPr>
          <w:rFonts w:ascii="仿宋_GB2312" w:eastAsia="仿宋_GB2312" w:hAnsi="微软雅黑" w:cs="宋体" w:hint="eastAsia"/>
          <w:kern w:val="0"/>
          <w:sz w:val="32"/>
          <w:szCs w:val="32"/>
        </w:rPr>
        <w:t>的相关情况列表</w:t>
      </w:r>
      <w:r w:rsidR="008C60AB">
        <w:rPr>
          <w:rFonts w:ascii="仿宋_GB2312" w:eastAsia="仿宋_GB2312" w:hint="eastAsia"/>
          <w:sz w:val="32"/>
          <w:szCs w:val="32"/>
        </w:rPr>
        <w:t>；</w:t>
      </w:r>
    </w:p>
    <w:p w14:paraId="32F62B72"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sz w:val="32"/>
        </w:rPr>
        <w:t>(</w:t>
      </w:r>
      <w:r w:rsidRPr="00592DBC">
        <w:rPr>
          <w:rFonts w:ascii="仿宋_GB2312" w:eastAsia="仿宋_GB2312" w:hint="eastAsia"/>
          <w:sz w:val="32"/>
        </w:rPr>
        <w:t>2</w:t>
      </w:r>
      <w:r w:rsidRPr="00592DBC">
        <w:rPr>
          <w:rFonts w:ascii="仿宋_GB2312" w:eastAsia="仿宋_GB2312"/>
          <w:sz w:val="32"/>
        </w:rPr>
        <w:t>)</w:t>
      </w:r>
      <w:r w:rsidRPr="00592DBC">
        <w:rPr>
          <w:rFonts w:ascii="仿宋_GB2312" w:eastAsia="仿宋_GB2312" w:hint="eastAsia"/>
          <w:sz w:val="32"/>
        </w:rPr>
        <w:t>子基金管理机构（含其主要股东或控股子公司）为国内外知名高等院校、科研院所、重点实验室等技术源头单位或国际知名技术转移机构等科技成果转化机构的，该单位最近5年内科技成果转化项目或技术转移项目融资总金额累计不低于1亿元人民币（或等值货币）的相关情况列表</w:t>
      </w:r>
      <w:r w:rsidRPr="00592DBC">
        <w:rPr>
          <w:rFonts w:ascii="仿宋_GB2312" w:eastAsia="仿宋_GB2312"/>
          <w:sz w:val="32"/>
        </w:rPr>
        <w:t>；</w:t>
      </w:r>
    </w:p>
    <w:p w14:paraId="28ED784E"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sz w:val="32"/>
        </w:rPr>
        <w:t>(</w:t>
      </w:r>
      <w:r w:rsidRPr="00592DBC">
        <w:rPr>
          <w:rFonts w:ascii="仿宋_GB2312" w:eastAsia="仿宋_GB2312" w:hint="eastAsia"/>
          <w:sz w:val="32"/>
        </w:rPr>
        <w:t>3</w:t>
      </w:r>
      <w:r w:rsidRPr="00592DBC">
        <w:rPr>
          <w:rFonts w:ascii="仿宋_GB2312" w:eastAsia="仿宋_GB2312"/>
          <w:sz w:val="32"/>
        </w:rPr>
        <w:t>)</w:t>
      </w:r>
      <w:r w:rsidRPr="00592DBC">
        <w:rPr>
          <w:rFonts w:ascii="仿宋_GB2312" w:eastAsia="仿宋_GB2312" w:hAnsi="微软雅黑" w:cs="宋体" w:hint="eastAsia"/>
          <w:kern w:val="0"/>
          <w:sz w:val="32"/>
          <w:szCs w:val="32"/>
        </w:rPr>
        <w:t>子基金管理机构（含其主要股东或控股子公司）为国家/省/市级科技企业孵化器等协助科技成果转化单位的，最近5年内与该单位签订含有融资服务条款协议的企业在签订协议后获得的投资金额累计不低于1亿元人民币（或等值货币）的相关情</w:t>
      </w:r>
      <w:r w:rsidRPr="00592DBC">
        <w:rPr>
          <w:rFonts w:ascii="仿宋_GB2312" w:eastAsia="仿宋_GB2312" w:hAnsi="微软雅黑" w:cs="宋体" w:hint="eastAsia"/>
          <w:kern w:val="0"/>
          <w:sz w:val="32"/>
          <w:szCs w:val="32"/>
        </w:rPr>
        <w:lastRenderedPageBreak/>
        <w:t>况列表</w:t>
      </w:r>
      <w:r w:rsidRPr="00592DBC">
        <w:rPr>
          <w:rFonts w:ascii="仿宋_GB2312" w:eastAsia="仿宋_GB2312" w:hAnsi="微软雅黑" w:cs="宋体"/>
          <w:kern w:val="0"/>
          <w:sz w:val="32"/>
          <w:szCs w:val="32"/>
        </w:rPr>
        <w:t>。</w:t>
      </w:r>
    </w:p>
    <w:p w14:paraId="392D022E"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hint="eastAsia"/>
          <w:sz w:val="32"/>
          <w:szCs w:val="32"/>
        </w:rPr>
        <w:t>（二）基金管理团队</w:t>
      </w:r>
    </w:p>
    <w:p w14:paraId="0EB9813F"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sz w:val="32"/>
          <w:szCs w:val="32"/>
        </w:rPr>
        <w:t>1.按顺序依次阐述</w:t>
      </w:r>
      <w:r w:rsidRPr="00592DBC">
        <w:rPr>
          <w:rFonts w:ascii="仿宋_GB2312" w:eastAsia="仿宋_GB2312" w:hAnsi="宋体" w:hint="eastAsia"/>
          <w:sz w:val="32"/>
          <w:szCs w:val="32"/>
        </w:rPr>
        <w:t>子</w:t>
      </w:r>
      <w:r w:rsidRPr="00592DBC">
        <w:rPr>
          <w:rFonts w:ascii="仿宋_GB2312" w:eastAsia="仿宋_GB2312" w:hAnsi="宋体"/>
          <w:sz w:val="32"/>
          <w:szCs w:val="32"/>
        </w:rPr>
        <w:t>基金主要管理人员详细资料及履历、管理各类基金情况、主要项目投资案例及参与程度</w:t>
      </w:r>
      <w:r w:rsidRPr="00592DBC">
        <w:rPr>
          <w:rFonts w:ascii="仿宋_GB2312" w:eastAsia="仿宋_GB2312" w:hAnsi="宋体" w:hint="eastAsia"/>
          <w:sz w:val="32"/>
          <w:szCs w:val="32"/>
        </w:rPr>
        <w:t>；</w:t>
      </w:r>
    </w:p>
    <w:p w14:paraId="7D9FFBE4"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sz w:val="32"/>
          <w:szCs w:val="32"/>
        </w:rPr>
        <w:t>2.提供主要管理人员之间的合作经历</w:t>
      </w:r>
      <w:r w:rsidRPr="00592DBC">
        <w:rPr>
          <w:rFonts w:ascii="仿宋_GB2312" w:eastAsia="仿宋_GB2312" w:hAnsi="宋体" w:hint="eastAsia"/>
          <w:sz w:val="32"/>
          <w:szCs w:val="32"/>
        </w:rPr>
        <w:t>；</w:t>
      </w:r>
    </w:p>
    <w:p w14:paraId="7D8F47E5"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sz w:val="32"/>
          <w:szCs w:val="32"/>
        </w:rPr>
        <w:t>3.管理团队投资项目列表，应按</w:t>
      </w:r>
      <w:r w:rsidRPr="00592DBC">
        <w:rPr>
          <w:rFonts w:ascii="仿宋_GB2312" w:eastAsia="仿宋_GB2312" w:hAnsi="宋体" w:hint="eastAsia"/>
          <w:sz w:val="32"/>
          <w:szCs w:val="32"/>
        </w:rPr>
        <w:t>种子</w:t>
      </w:r>
      <w:r w:rsidRPr="00592DBC">
        <w:rPr>
          <w:rFonts w:ascii="仿宋_GB2312" w:eastAsia="仿宋_GB2312" w:hAnsi="宋体"/>
          <w:sz w:val="32"/>
          <w:szCs w:val="32"/>
        </w:rPr>
        <w:t>项目及其它分类，详细列出已投资项目名称、投资时间、投资金额、团队主要成员参与角色等</w:t>
      </w:r>
      <w:r w:rsidRPr="00592DBC">
        <w:rPr>
          <w:rFonts w:ascii="仿宋_GB2312" w:eastAsia="仿宋_GB2312" w:hAnsi="宋体" w:hint="eastAsia"/>
          <w:sz w:val="32"/>
          <w:szCs w:val="32"/>
        </w:rPr>
        <w:t>；</w:t>
      </w:r>
    </w:p>
    <w:p w14:paraId="7CC615F2"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sz w:val="32"/>
          <w:szCs w:val="32"/>
        </w:rPr>
        <w:t>4.基金关键人安排</w:t>
      </w:r>
      <w:r w:rsidRPr="00592DBC">
        <w:rPr>
          <w:rFonts w:ascii="仿宋_GB2312" w:eastAsia="仿宋_GB2312" w:hAnsi="宋体" w:hint="eastAsia"/>
          <w:sz w:val="32"/>
          <w:szCs w:val="32"/>
        </w:rPr>
        <w:t>；</w:t>
      </w:r>
    </w:p>
    <w:p w14:paraId="5644EB8F" w14:textId="4A5B3726" w:rsidR="00592DBC" w:rsidRPr="00592DBC" w:rsidRDefault="00592DBC" w:rsidP="00592DBC">
      <w:pPr>
        <w:spacing w:line="560" w:lineRule="exact"/>
        <w:ind w:firstLineChars="200" w:firstLine="640"/>
        <w:outlineLvl w:val="0"/>
        <w:rPr>
          <w:rFonts w:ascii="仿宋_GB2312" w:eastAsia="仿宋_GB2312" w:hAnsi="微软雅黑" w:cs="宋体" w:hint="eastAsia"/>
          <w:kern w:val="0"/>
          <w:sz w:val="32"/>
          <w:szCs w:val="32"/>
        </w:rPr>
      </w:pPr>
      <w:r w:rsidRPr="00592DBC">
        <w:rPr>
          <w:rFonts w:ascii="仿宋_GB2312" w:eastAsia="仿宋_GB2312" w:hAnsi="宋体"/>
          <w:sz w:val="32"/>
          <w:szCs w:val="32"/>
        </w:rPr>
        <w:t>5.</w:t>
      </w:r>
      <w:r w:rsidRPr="00592DBC">
        <w:rPr>
          <w:rFonts w:ascii="仿宋_GB2312" w:eastAsia="仿宋_GB2312" w:hAnsi="宋体" w:hint="eastAsia"/>
          <w:sz w:val="32"/>
          <w:szCs w:val="32"/>
        </w:rPr>
        <w:t>若选择以基金规模及成功案例认定投资能力的，请提供以下内容：</w:t>
      </w:r>
      <w:bookmarkStart w:id="7" w:name="_Hlk31979771"/>
      <w:r w:rsidRPr="00592DBC">
        <w:rPr>
          <w:rFonts w:ascii="仿宋_GB2312" w:eastAsia="仿宋_GB2312" w:hAnsi="宋体" w:hint="eastAsia"/>
          <w:sz w:val="32"/>
          <w:szCs w:val="32"/>
        </w:rPr>
        <w:t>子基金管理机构（含其主要股东或控股子公司）最近3年受托管理的基金总额或者管理团队核心成员参与管理的已实缴投资的项目资金总额不低于2亿元。子基金管理团队核心成员至少累计主导过3个（含）股权投资成功案例。受托管理的基金情况列表包括：基金名称、注册地、认缴规模、实缴规模、投资领域、投资阶段、投资项目数量及金额（按种子项目和其它分类）、退出项目数量及金额（按种子项目和其它分类）、退出方式、基金IRR等；</w:t>
      </w:r>
      <w:r w:rsidRPr="00592DBC">
        <w:rPr>
          <w:rFonts w:ascii="仿宋_GB2312" w:eastAsia="仿宋_GB2312" w:hAnsi="微软雅黑" w:cs="宋体" w:hint="eastAsia"/>
          <w:kern w:val="0"/>
          <w:sz w:val="32"/>
          <w:szCs w:val="32"/>
        </w:rPr>
        <w:t>成功案例列表包括</w:t>
      </w:r>
      <w:r w:rsidR="008C60AB">
        <w:rPr>
          <w:rFonts w:ascii="仿宋_GB2312" w:eastAsia="仿宋_GB2312" w:hAnsi="微软雅黑" w:cs="宋体" w:hint="eastAsia"/>
          <w:kern w:val="0"/>
          <w:sz w:val="32"/>
          <w:szCs w:val="32"/>
        </w:rPr>
        <w:t>：</w:t>
      </w:r>
      <w:r w:rsidRPr="00592DBC">
        <w:rPr>
          <w:rFonts w:ascii="仿宋_GB2312" w:eastAsia="仿宋_GB2312" w:hAnsi="微软雅黑" w:cs="宋体" w:hint="eastAsia"/>
          <w:kern w:val="0"/>
          <w:sz w:val="32"/>
          <w:szCs w:val="32"/>
        </w:rPr>
        <w:t>项目名称、项目所属基金、投资金额及投资日期、退出金额及</w:t>
      </w:r>
      <w:r w:rsidRPr="00592DBC">
        <w:rPr>
          <w:rFonts w:ascii="仿宋_GB2312" w:eastAsia="仿宋_GB2312" w:hAnsi="微软雅黑" w:cs="宋体"/>
          <w:kern w:val="0"/>
          <w:sz w:val="32"/>
          <w:szCs w:val="32"/>
        </w:rPr>
        <w:t>退出</w:t>
      </w:r>
      <w:r w:rsidRPr="00592DBC">
        <w:rPr>
          <w:rFonts w:ascii="仿宋_GB2312" w:eastAsia="仿宋_GB2312" w:hAnsi="微软雅黑" w:cs="宋体" w:hint="eastAsia"/>
          <w:kern w:val="0"/>
          <w:sz w:val="32"/>
          <w:szCs w:val="32"/>
        </w:rPr>
        <w:t>日期、退出方式、投资阶段、</w:t>
      </w:r>
      <w:r w:rsidRPr="00592DBC">
        <w:rPr>
          <w:rFonts w:ascii="仿宋_GB2312" w:eastAsia="仿宋_GB2312" w:hAnsi="微软雅黑" w:cs="宋体"/>
          <w:kern w:val="0"/>
          <w:sz w:val="32"/>
          <w:szCs w:val="32"/>
        </w:rPr>
        <w:t>目前持有价值、投资收益</w:t>
      </w:r>
      <w:r w:rsidRPr="00592DBC">
        <w:rPr>
          <w:rFonts w:ascii="仿宋_GB2312" w:eastAsia="仿宋_GB2312" w:hAnsi="微软雅黑" w:cs="宋体" w:hint="eastAsia"/>
          <w:kern w:val="0"/>
          <w:sz w:val="32"/>
          <w:szCs w:val="32"/>
        </w:rPr>
        <w:t>等，并简要介绍该成功案例的项目情况（项目</w:t>
      </w:r>
      <w:r w:rsidRPr="00592DBC">
        <w:rPr>
          <w:rFonts w:ascii="仿宋_GB2312" w:eastAsia="仿宋_GB2312" w:hAnsi="微软雅黑" w:cs="宋体"/>
          <w:kern w:val="0"/>
          <w:sz w:val="32"/>
          <w:szCs w:val="32"/>
        </w:rPr>
        <w:t>/产品的介绍、核心竞争优势、</w:t>
      </w:r>
      <w:r w:rsidRPr="00592DBC">
        <w:rPr>
          <w:rFonts w:ascii="仿宋_GB2312" w:eastAsia="仿宋_GB2312" w:hAnsi="微软雅黑" w:cs="宋体" w:hint="eastAsia"/>
          <w:kern w:val="0"/>
          <w:sz w:val="32"/>
          <w:szCs w:val="32"/>
        </w:rPr>
        <w:t>其他主要投资者、满足成功案例的哪项认定标准等）。</w:t>
      </w:r>
    </w:p>
    <w:bookmarkEnd w:id="7"/>
    <w:p w14:paraId="2D0DB686" w14:textId="77777777" w:rsidR="00592DBC" w:rsidRPr="00592DBC" w:rsidRDefault="00592DBC" w:rsidP="00592DBC">
      <w:pPr>
        <w:spacing w:line="560" w:lineRule="exact"/>
        <w:ind w:firstLineChars="200" w:firstLine="640"/>
        <w:outlineLvl w:val="0"/>
        <w:rPr>
          <w:rFonts w:ascii="黑体" w:eastAsia="黑体" w:hAnsi="黑体" w:hint="eastAsia"/>
          <w:sz w:val="32"/>
          <w:szCs w:val="32"/>
        </w:rPr>
      </w:pPr>
      <w:r w:rsidRPr="00592DBC">
        <w:rPr>
          <w:rFonts w:ascii="黑体" w:eastAsia="黑体" w:hAnsi="黑体" w:hint="eastAsia"/>
          <w:sz w:val="32"/>
          <w:szCs w:val="32"/>
        </w:rPr>
        <w:t>五、基金管理和运行</w:t>
      </w:r>
    </w:p>
    <w:p w14:paraId="022009E6"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hint="eastAsia"/>
          <w:sz w:val="32"/>
          <w:szCs w:val="32"/>
        </w:rPr>
        <w:t>（一）基金治理架构：基金股东会与董事会、合伙人会议与</w:t>
      </w:r>
      <w:r w:rsidRPr="00592DBC">
        <w:rPr>
          <w:rFonts w:ascii="仿宋_GB2312" w:eastAsia="仿宋_GB2312" w:hAnsi="宋体" w:hint="eastAsia"/>
          <w:sz w:val="32"/>
          <w:szCs w:val="32"/>
        </w:rPr>
        <w:lastRenderedPageBreak/>
        <w:t>投资决策委员会、咨询委员会（如有）权责划分。</w:t>
      </w:r>
    </w:p>
    <w:p w14:paraId="22288084"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hint="eastAsia"/>
          <w:sz w:val="32"/>
          <w:szCs w:val="32"/>
        </w:rPr>
        <w:t>（二）基金投资策略：说明投资领域、阶段、地域、限制、闲置资金使用等。</w:t>
      </w:r>
    </w:p>
    <w:p w14:paraId="06D71822" w14:textId="023BC9BD"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hint="eastAsia"/>
          <w:sz w:val="32"/>
          <w:szCs w:val="32"/>
        </w:rPr>
        <w:t>（三）项目遴选程序：结合基金投资方向及团队构成特点，说明项目来源、项目遴选</w:t>
      </w:r>
      <w:r w:rsidR="00CA0238">
        <w:rPr>
          <w:rFonts w:ascii="仿宋_GB2312" w:eastAsia="仿宋_GB2312" w:hAnsi="宋体" w:hint="eastAsia"/>
          <w:sz w:val="32"/>
          <w:szCs w:val="32"/>
        </w:rPr>
        <w:t>机制</w:t>
      </w:r>
      <w:r w:rsidRPr="00592DBC">
        <w:rPr>
          <w:rFonts w:ascii="仿宋_GB2312" w:eastAsia="仿宋_GB2312" w:hAnsi="宋体" w:hint="eastAsia"/>
          <w:sz w:val="32"/>
          <w:szCs w:val="32"/>
        </w:rPr>
        <w:t>。</w:t>
      </w:r>
    </w:p>
    <w:p w14:paraId="04C5821C"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hint="eastAsia"/>
          <w:sz w:val="32"/>
          <w:szCs w:val="32"/>
        </w:rPr>
        <w:t>（四）投资决策机制：详细说明决策机构的组成、决策方式、决策程序、表决机制、关联交易处理方式、种子基金相关权益的特别约定等。</w:t>
      </w:r>
    </w:p>
    <w:p w14:paraId="281D10AA"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hint="eastAsia"/>
          <w:sz w:val="32"/>
          <w:szCs w:val="32"/>
        </w:rPr>
        <w:t>（五）增值服务</w:t>
      </w:r>
      <w:r w:rsidRPr="00592DBC">
        <w:rPr>
          <w:rFonts w:ascii="仿宋_GB2312" w:eastAsia="仿宋_GB2312" w:hAnsi="宋体"/>
          <w:sz w:val="32"/>
          <w:szCs w:val="32"/>
        </w:rPr>
        <w:t>:结合基金投资方向及团队构成特点，详细说明所能提供的增值服务，并举例说明。</w:t>
      </w:r>
    </w:p>
    <w:p w14:paraId="7E150ED7"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hint="eastAsia"/>
          <w:sz w:val="32"/>
          <w:szCs w:val="32"/>
        </w:rPr>
        <w:t>（六）风险防范：结合基金投资方向及团队构成特点，列出子基金可能出现的风险，并对可能出现的风险提出应对措施。</w:t>
      </w:r>
    </w:p>
    <w:p w14:paraId="08E73A15"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hint="eastAsia"/>
          <w:sz w:val="32"/>
          <w:szCs w:val="32"/>
        </w:rPr>
        <w:t>（七）投资退出：结合基金投资方向及团队构成特点说明退出策略。</w:t>
      </w:r>
    </w:p>
    <w:p w14:paraId="29ABE15E" w14:textId="77777777" w:rsidR="00592DBC" w:rsidRPr="00592DBC" w:rsidRDefault="00592DBC" w:rsidP="00592DBC">
      <w:pPr>
        <w:spacing w:line="560" w:lineRule="exact"/>
        <w:ind w:firstLineChars="200" w:firstLine="640"/>
        <w:outlineLvl w:val="0"/>
        <w:rPr>
          <w:rFonts w:ascii="黑体" w:eastAsia="黑体" w:hAnsi="黑体" w:hint="eastAsia"/>
          <w:sz w:val="32"/>
          <w:szCs w:val="32"/>
        </w:rPr>
      </w:pPr>
      <w:r w:rsidRPr="00592DBC">
        <w:rPr>
          <w:rFonts w:ascii="黑体" w:eastAsia="黑体" w:hAnsi="黑体" w:hint="eastAsia"/>
          <w:sz w:val="32"/>
          <w:szCs w:val="32"/>
        </w:rPr>
        <w:t>六、项目储备情况</w:t>
      </w:r>
    </w:p>
    <w:p w14:paraId="41F18D4B"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hint="eastAsia"/>
          <w:sz w:val="32"/>
          <w:szCs w:val="32"/>
        </w:rPr>
        <w:t>应包含项目简称、项目成立时间、项目领域、项目注册地、项目简介和亮点、项目创始团队情况、计划投资金额、投资轮次等信息。</w:t>
      </w:r>
    </w:p>
    <w:p w14:paraId="6AC64E49" w14:textId="77777777" w:rsidR="00592DBC" w:rsidRPr="00592DBC" w:rsidRDefault="00592DBC" w:rsidP="00592DBC">
      <w:pPr>
        <w:spacing w:line="560" w:lineRule="exact"/>
        <w:ind w:firstLineChars="200" w:firstLine="640"/>
        <w:outlineLvl w:val="0"/>
        <w:rPr>
          <w:rFonts w:ascii="黑体" w:eastAsia="黑体" w:hAnsi="黑体" w:hint="eastAsia"/>
          <w:sz w:val="32"/>
          <w:szCs w:val="32"/>
        </w:rPr>
      </w:pPr>
      <w:r w:rsidRPr="00592DBC">
        <w:rPr>
          <w:rFonts w:ascii="黑体" w:eastAsia="黑体" w:hAnsi="黑体" w:hint="eastAsia"/>
          <w:sz w:val="32"/>
          <w:szCs w:val="32"/>
        </w:rPr>
        <w:t>七、对外合作情况</w:t>
      </w:r>
    </w:p>
    <w:p w14:paraId="54B630C4"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hint="eastAsia"/>
          <w:sz w:val="32"/>
          <w:szCs w:val="32"/>
        </w:rPr>
        <w:t>详细列明子基金管理机构与国内外知名高等院校、科研院所、重点实验室等技术源头单位或国际知名技术转移机构等科技成果转化机构以及国家/省/市级科技企业孵化器等协助科技成果转化单位的合作情况。</w:t>
      </w:r>
    </w:p>
    <w:p w14:paraId="6C79BEEB" w14:textId="77777777" w:rsidR="00592DBC" w:rsidRPr="00592DBC" w:rsidRDefault="00592DBC" w:rsidP="00592DBC">
      <w:pPr>
        <w:spacing w:line="560" w:lineRule="exact"/>
        <w:ind w:firstLineChars="200" w:firstLine="640"/>
        <w:outlineLvl w:val="0"/>
        <w:rPr>
          <w:rFonts w:ascii="仿宋_GB2312" w:eastAsia="仿宋_GB2312" w:hAnsi="宋体" w:hint="eastAsia"/>
          <w:sz w:val="32"/>
          <w:szCs w:val="32"/>
        </w:rPr>
      </w:pPr>
    </w:p>
    <w:p w14:paraId="159E36E8" w14:textId="77777777" w:rsidR="00592DBC" w:rsidRPr="00592DBC" w:rsidRDefault="00592DBC" w:rsidP="00592DBC">
      <w:pPr>
        <w:spacing w:line="560" w:lineRule="exact"/>
        <w:outlineLvl w:val="0"/>
        <w:rPr>
          <w:rFonts w:ascii="仿宋_GB2312" w:eastAsia="仿宋_GB2312" w:hAnsi="宋体" w:hint="eastAsia"/>
          <w:b/>
          <w:bCs/>
          <w:sz w:val="32"/>
          <w:szCs w:val="32"/>
        </w:rPr>
      </w:pPr>
      <w:r w:rsidRPr="00592DBC">
        <w:rPr>
          <w:rFonts w:ascii="宋体" w:hAnsi="宋体"/>
          <w:sz w:val="28"/>
          <w:szCs w:val="28"/>
        </w:rPr>
        <w:br w:type="page"/>
      </w:r>
      <w:r w:rsidRPr="00592DBC">
        <w:rPr>
          <w:rFonts w:ascii="仿宋_GB2312" w:eastAsia="仿宋_GB2312" w:hAnsi="宋体" w:hint="eastAsia"/>
          <w:b/>
          <w:bCs/>
          <w:sz w:val="32"/>
          <w:szCs w:val="32"/>
        </w:rPr>
        <w:lastRenderedPageBreak/>
        <w:t>附件</w:t>
      </w:r>
      <w:r w:rsidRPr="00592DBC">
        <w:rPr>
          <w:rFonts w:ascii="仿宋_GB2312" w:eastAsia="仿宋_GB2312" w:hAnsi="宋体"/>
          <w:b/>
          <w:bCs/>
          <w:sz w:val="32"/>
          <w:szCs w:val="32"/>
        </w:rPr>
        <w:t>3</w:t>
      </w:r>
    </w:p>
    <w:p w14:paraId="71AD2DBB" w14:textId="77777777" w:rsidR="00592DBC" w:rsidRPr="00592DBC" w:rsidRDefault="00592DBC" w:rsidP="00592DBC">
      <w:pPr>
        <w:spacing w:line="560" w:lineRule="exact"/>
        <w:outlineLvl w:val="0"/>
        <w:rPr>
          <w:rFonts w:ascii="仿宋_GB2312" w:eastAsia="仿宋_GB2312" w:hAnsi="宋体" w:hint="eastAsia"/>
          <w:sz w:val="32"/>
          <w:szCs w:val="32"/>
        </w:rPr>
      </w:pPr>
      <w:r w:rsidRPr="00592DBC">
        <w:rPr>
          <w:rFonts w:ascii="仿宋_GB2312" w:eastAsia="仿宋_GB2312" w:hAnsi="宋体" w:hint="eastAsia"/>
          <w:sz w:val="32"/>
          <w:szCs w:val="32"/>
        </w:rPr>
        <w:t>产业研究报告：</w:t>
      </w:r>
    </w:p>
    <w:p w14:paraId="1BC05BC4" w14:textId="77777777" w:rsidR="00592DBC" w:rsidRPr="00592DBC" w:rsidRDefault="00592DBC" w:rsidP="001E3F73">
      <w:pPr>
        <w:spacing w:line="560" w:lineRule="exact"/>
        <w:ind w:firstLineChars="200" w:firstLine="640"/>
        <w:outlineLvl w:val="0"/>
        <w:rPr>
          <w:rFonts w:ascii="仿宋_GB2312" w:eastAsia="仿宋_GB2312" w:hAnsi="宋体" w:hint="eastAsia"/>
          <w:sz w:val="32"/>
          <w:szCs w:val="32"/>
        </w:rPr>
      </w:pPr>
      <w:r w:rsidRPr="00592DBC">
        <w:rPr>
          <w:rFonts w:ascii="仿宋_GB2312" w:eastAsia="仿宋_GB2312" w:hAnsi="宋体" w:hint="eastAsia"/>
          <w:sz w:val="32"/>
          <w:szCs w:val="32"/>
        </w:rPr>
        <w:t>子基金管理机构应当具备子基金重点投资领域的产业研究能力，提交申请时，须结合深圳市产业情况，提交子基金重点投资领域的产业研究报告，分析该领域国内技术短板、产业卡脖子问题以及深圳产业链相关情况，并对该产业前沿技术的发展方向和趋势进行研究分析。</w:t>
      </w:r>
    </w:p>
    <w:p w14:paraId="3D8D395B" w14:textId="77777777" w:rsidR="00592DBC" w:rsidRPr="00592DBC" w:rsidRDefault="00592DBC" w:rsidP="00592DBC">
      <w:pPr>
        <w:spacing w:line="560" w:lineRule="exact"/>
        <w:outlineLvl w:val="0"/>
        <w:rPr>
          <w:rFonts w:ascii="仿宋_GB2312" w:eastAsia="仿宋_GB2312" w:hAnsi="宋体" w:hint="eastAsia"/>
          <w:b/>
          <w:bCs/>
          <w:sz w:val="32"/>
          <w:szCs w:val="32"/>
        </w:rPr>
      </w:pPr>
    </w:p>
    <w:p w14:paraId="6DDE3903" w14:textId="77777777" w:rsidR="00592DBC" w:rsidRPr="00592DBC" w:rsidRDefault="00592DBC" w:rsidP="00592DBC">
      <w:pPr>
        <w:spacing w:line="560" w:lineRule="exact"/>
        <w:outlineLvl w:val="0"/>
        <w:rPr>
          <w:rFonts w:ascii="仿宋_GB2312" w:eastAsia="仿宋_GB2312" w:hAnsi="宋体" w:hint="eastAsia"/>
          <w:b/>
          <w:bCs/>
          <w:sz w:val="32"/>
          <w:szCs w:val="32"/>
        </w:rPr>
      </w:pPr>
    </w:p>
    <w:p w14:paraId="013E29F2" w14:textId="77777777" w:rsidR="00592DBC" w:rsidRPr="00592DBC" w:rsidRDefault="00592DBC" w:rsidP="00592DBC">
      <w:pPr>
        <w:spacing w:line="560" w:lineRule="exact"/>
        <w:outlineLvl w:val="0"/>
        <w:rPr>
          <w:rFonts w:ascii="仿宋_GB2312" w:eastAsia="仿宋_GB2312" w:hAnsi="宋体" w:hint="eastAsia"/>
          <w:b/>
          <w:bCs/>
          <w:sz w:val="32"/>
          <w:szCs w:val="32"/>
        </w:rPr>
      </w:pPr>
    </w:p>
    <w:p w14:paraId="48DBD426" w14:textId="77777777" w:rsidR="00592DBC" w:rsidRPr="00592DBC" w:rsidRDefault="00592DBC" w:rsidP="00592DBC">
      <w:pPr>
        <w:widowControl/>
        <w:jc w:val="left"/>
        <w:rPr>
          <w:rFonts w:ascii="仿宋_GB2312" w:eastAsia="仿宋_GB2312" w:hAnsi="宋体" w:hint="eastAsia"/>
          <w:b/>
          <w:bCs/>
          <w:sz w:val="32"/>
          <w:szCs w:val="32"/>
        </w:rPr>
      </w:pPr>
      <w:r w:rsidRPr="00592DBC">
        <w:rPr>
          <w:rFonts w:ascii="仿宋_GB2312" w:eastAsia="仿宋_GB2312" w:hAnsi="宋体"/>
          <w:b/>
          <w:bCs/>
          <w:sz w:val="32"/>
          <w:szCs w:val="32"/>
        </w:rPr>
        <w:br w:type="page"/>
      </w:r>
    </w:p>
    <w:p w14:paraId="3466883A" w14:textId="77777777" w:rsidR="00592DBC" w:rsidRPr="00592DBC" w:rsidRDefault="00592DBC" w:rsidP="00592DBC">
      <w:pPr>
        <w:spacing w:line="560" w:lineRule="exact"/>
        <w:outlineLvl w:val="0"/>
        <w:rPr>
          <w:rFonts w:ascii="仿宋_GB2312" w:eastAsia="仿宋_GB2312" w:hAnsi="宋体" w:hint="eastAsia"/>
          <w:sz w:val="32"/>
          <w:szCs w:val="32"/>
        </w:rPr>
      </w:pPr>
      <w:r w:rsidRPr="00592DBC">
        <w:rPr>
          <w:rFonts w:ascii="仿宋_GB2312" w:eastAsia="仿宋_GB2312" w:hAnsi="宋体" w:hint="eastAsia"/>
          <w:b/>
          <w:bCs/>
          <w:sz w:val="32"/>
          <w:szCs w:val="32"/>
        </w:rPr>
        <w:lastRenderedPageBreak/>
        <w:t>附件</w:t>
      </w:r>
      <w:r w:rsidRPr="00592DBC">
        <w:rPr>
          <w:rFonts w:ascii="仿宋_GB2312" w:eastAsia="仿宋_GB2312" w:hAnsi="宋体"/>
          <w:b/>
          <w:bCs/>
          <w:sz w:val="32"/>
          <w:szCs w:val="32"/>
        </w:rPr>
        <w:t>4</w:t>
      </w:r>
    </w:p>
    <w:p w14:paraId="5C84F6E1" w14:textId="77777777" w:rsidR="00592DBC" w:rsidRPr="00592DBC" w:rsidRDefault="00592DBC" w:rsidP="00592DBC">
      <w:pPr>
        <w:spacing w:line="560" w:lineRule="exact"/>
        <w:outlineLvl w:val="0"/>
        <w:rPr>
          <w:rFonts w:ascii="仿宋_GB2312" w:eastAsia="仿宋_GB2312" w:hAnsi="宋体" w:hint="eastAsia"/>
          <w:sz w:val="32"/>
          <w:szCs w:val="32"/>
        </w:rPr>
      </w:pPr>
      <w:r w:rsidRPr="00592DBC">
        <w:rPr>
          <w:rFonts w:ascii="仿宋_GB2312" w:eastAsia="仿宋_GB2312" w:hAnsi="宋体" w:hint="eastAsia"/>
          <w:sz w:val="32"/>
          <w:szCs w:val="32"/>
        </w:rPr>
        <w:t>境内申请机构须提供以下相关材料：</w:t>
      </w:r>
    </w:p>
    <w:p w14:paraId="73FFFF76" w14:textId="77777777" w:rsidR="00592DBC" w:rsidRPr="00592DBC" w:rsidRDefault="00592DBC" w:rsidP="00592DBC">
      <w:pPr>
        <w:pStyle w:val="af2"/>
        <w:numPr>
          <w:ilvl w:val="0"/>
          <w:numId w:val="3"/>
        </w:numPr>
        <w:spacing w:line="560" w:lineRule="exact"/>
        <w:ind w:firstLineChars="0"/>
        <w:outlineLvl w:val="0"/>
        <w:rPr>
          <w:rFonts w:ascii="仿宋_GB2312" w:eastAsia="仿宋_GB2312" w:hAnsi="宋体" w:hint="eastAsia"/>
          <w:sz w:val="32"/>
          <w:szCs w:val="32"/>
        </w:rPr>
      </w:pPr>
      <w:r w:rsidRPr="00592DBC">
        <w:rPr>
          <w:rFonts w:ascii="仿宋_GB2312" w:eastAsia="仿宋_GB2312" w:hAnsi="宋体" w:hint="eastAsia"/>
          <w:sz w:val="32"/>
          <w:szCs w:val="32"/>
        </w:rPr>
        <w:t>营业执照；</w:t>
      </w:r>
    </w:p>
    <w:p w14:paraId="3EF83705" w14:textId="77777777" w:rsidR="00592DBC" w:rsidRPr="00592DBC" w:rsidRDefault="00592DBC" w:rsidP="00592DBC">
      <w:pPr>
        <w:pStyle w:val="af2"/>
        <w:numPr>
          <w:ilvl w:val="0"/>
          <w:numId w:val="3"/>
        </w:numPr>
        <w:spacing w:line="560" w:lineRule="exact"/>
        <w:ind w:firstLineChars="0"/>
        <w:outlineLvl w:val="0"/>
        <w:rPr>
          <w:rFonts w:ascii="仿宋_GB2312" w:eastAsia="仿宋_GB2312" w:hAnsi="宋体" w:hint="eastAsia"/>
          <w:sz w:val="32"/>
          <w:szCs w:val="32"/>
        </w:rPr>
      </w:pPr>
      <w:r w:rsidRPr="00592DBC">
        <w:rPr>
          <w:rFonts w:ascii="仿宋_GB2312" w:eastAsia="仿宋_GB2312" w:hint="eastAsia"/>
          <w:sz w:val="32"/>
          <w:szCs w:val="32"/>
        </w:rPr>
        <w:t>实缴出资证明材料</w:t>
      </w:r>
      <w:r w:rsidRPr="00592DBC">
        <w:rPr>
          <w:rFonts w:ascii="仿宋_GB2312" w:eastAsia="仿宋_GB2312" w:hAnsi="宋体" w:hint="eastAsia"/>
          <w:sz w:val="32"/>
          <w:szCs w:val="32"/>
        </w:rPr>
        <w:t>；</w:t>
      </w:r>
    </w:p>
    <w:p w14:paraId="53639D0C" w14:textId="77777777" w:rsidR="00592DBC" w:rsidRPr="00592DBC" w:rsidRDefault="00592DBC" w:rsidP="00592DBC">
      <w:pPr>
        <w:pStyle w:val="af2"/>
        <w:numPr>
          <w:ilvl w:val="0"/>
          <w:numId w:val="3"/>
        </w:numPr>
        <w:spacing w:line="560" w:lineRule="exact"/>
        <w:ind w:firstLineChars="0"/>
        <w:outlineLvl w:val="0"/>
        <w:rPr>
          <w:rFonts w:ascii="仿宋_GB2312" w:eastAsia="仿宋_GB2312" w:hAnsi="宋体" w:hint="eastAsia"/>
          <w:sz w:val="32"/>
          <w:szCs w:val="32"/>
        </w:rPr>
      </w:pPr>
      <w:r w:rsidRPr="00592DBC">
        <w:rPr>
          <w:rFonts w:ascii="仿宋_GB2312" w:eastAsia="仿宋_GB2312" w:hAnsi="宋体" w:hint="eastAsia"/>
          <w:sz w:val="32"/>
          <w:szCs w:val="32"/>
        </w:rPr>
        <w:t>登记备案证明（未被中国证券投资基金业协会列为异常机构且不存在不良诚信记录等情形）；</w:t>
      </w:r>
    </w:p>
    <w:p w14:paraId="2F8CB438" w14:textId="77777777" w:rsidR="00592DBC" w:rsidRPr="00592DBC" w:rsidRDefault="00592DBC" w:rsidP="00592DBC">
      <w:pPr>
        <w:pStyle w:val="af2"/>
        <w:numPr>
          <w:ilvl w:val="0"/>
          <w:numId w:val="3"/>
        </w:numPr>
        <w:spacing w:line="560" w:lineRule="exact"/>
        <w:ind w:firstLineChars="0"/>
        <w:outlineLvl w:val="0"/>
        <w:rPr>
          <w:rFonts w:ascii="仿宋_GB2312" w:eastAsia="仿宋_GB2312" w:hAnsi="宋体" w:hint="eastAsia"/>
          <w:sz w:val="32"/>
          <w:szCs w:val="32"/>
        </w:rPr>
      </w:pPr>
      <w:r w:rsidRPr="00592DBC">
        <w:rPr>
          <w:rFonts w:ascii="仿宋_GB2312" w:eastAsia="仿宋_GB2312" w:hint="eastAsia"/>
          <w:sz w:val="32"/>
          <w:szCs w:val="32"/>
        </w:rPr>
        <w:t>最近三年不存在重大违法违规行为证明材料。</w:t>
      </w:r>
    </w:p>
    <w:p w14:paraId="43EAA089" w14:textId="77777777" w:rsidR="00592DBC" w:rsidRPr="00592DBC" w:rsidRDefault="00592DBC" w:rsidP="00592DBC">
      <w:pPr>
        <w:spacing w:line="560" w:lineRule="exact"/>
        <w:outlineLvl w:val="0"/>
        <w:rPr>
          <w:rFonts w:ascii="仿宋_GB2312" w:eastAsia="仿宋_GB2312" w:hAnsi="宋体" w:hint="eastAsia"/>
          <w:sz w:val="32"/>
          <w:szCs w:val="32"/>
        </w:rPr>
      </w:pPr>
    </w:p>
    <w:p w14:paraId="1B1D7998" w14:textId="77777777" w:rsidR="00592DBC" w:rsidRPr="00592DBC" w:rsidRDefault="00592DBC" w:rsidP="00592DBC">
      <w:pPr>
        <w:spacing w:line="560" w:lineRule="exact"/>
        <w:outlineLvl w:val="0"/>
        <w:rPr>
          <w:rFonts w:ascii="仿宋_GB2312" w:eastAsia="仿宋_GB2312" w:hAnsi="宋体" w:hint="eastAsia"/>
          <w:sz w:val="32"/>
          <w:szCs w:val="32"/>
        </w:rPr>
      </w:pPr>
    </w:p>
    <w:p w14:paraId="54CE7D2E" w14:textId="77777777" w:rsidR="00592DBC" w:rsidRPr="00592DBC" w:rsidRDefault="00592DBC" w:rsidP="00592DBC">
      <w:pPr>
        <w:spacing w:line="560" w:lineRule="exact"/>
        <w:outlineLvl w:val="0"/>
        <w:rPr>
          <w:rFonts w:ascii="仿宋_GB2312" w:eastAsia="仿宋_GB2312" w:hAnsi="宋体" w:hint="eastAsia"/>
          <w:sz w:val="32"/>
          <w:szCs w:val="32"/>
        </w:rPr>
      </w:pPr>
      <w:r w:rsidRPr="00592DBC">
        <w:rPr>
          <w:rFonts w:ascii="仿宋_GB2312" w:eastAsia="仿宋_GB2312" w:hAnsi="宋体" w:hint="eastAsia"/>
          <w:sz w:val="32"/>
          <w:szCs w:val="32"/>
        </w:rPr>
        <w:t>境外申请机构须提供以下相关材料：</w:t>
      </w:r>
    </w:p>
    <w:p w14:paraId="10A53A0F" w14:textId="77777777" w:rsidR="00592DBC" w:rsidRPr="00592DBC" w:rsidRDefault="00592DBC" w:rsidP="00592DBC">
      <w:pPr>
        <w:pStyle w:val="af2"/>
        <w:numPr>
          <w:ilvl w:val="0"/>
          <w:numId w:val="6"/>
        </w:numPr>
        <w:spacing w:line="560" w:lineRule="exact"/>
        <w:ind w:firstLineChars="0"/>
        <w:outlineLvl w:val="0"/>
        <w:rPr>
          <w:rFonts w:ascii="仿宋_GB2312" w:eastAsia="仿宋_GB2312" w:hAnsi="宋体" w:hint="eastAsia"/>
          <w:sz w:val="32"/>
          <w:szCs w:val="32"/>
        </w:rPr>
      </w:pPr>
      <w:r w:rsidRPr="00592DBC">
        <w:rPr>
          <w:rFonts w:ascii="仿宋_GB2312" w:eastAsia="仿宋_GB2312" w:hAnsi="宋体" w:hint="eastAsia"/>
          <w:sz w:val="32"/>
          <w:szCs w:val="32"/>
        </w:rPr>
        <w:t>经所在国家或地区监管机构批准从事股权投资管理业务，具备当地监管机构颁发的许可证件；</w:t>
      </w:r>
    </w:p>
    <w:p w14:paraId="2DB11DF4" w14:textId="77777777" w:rsidR="00592DBC" w:rsidRPr="00592DBC" w:rsidRDefault="00592DBC" w:rsidP="00592DBC">
      <w:pPr>
        <w:pStyle w:val="af2"/>
        <w:numPr>
          <w:ilvl w:val="0"/>
          <w:numId w:val="6"/>
        </w:numPr>
        <w:spacing w:line="560" w:lineRule="exact"/>
        <w:ind w:firstLineChars="0"/>
        <w:outlineLvl w:val="0"/>
        <w:rPr>
          <w:rFonts w:ascii="仿宋_GB2312" w:eastAsia="仿宋_GB2312" w:hAnsi="宋体" w:hint="eastAsia"/>
          <w:sz w:val="32"/>
          <w:szCs w:val="32"/>
        </w:rPr>
      </w:pPr>
      <w:r w:rsidRPr="00592DBC">
        <w:rPr>
          <w:rFonts w:ascii="仿宋_GB2312" w:eastAsia="仿宋_GB2312" w:hAnsi="宋体" w:hint="eastAsia"/>
          <w:sz w:val="32"/>
          <w:szCs w:val="32"/>
        </w:rPr>
        <w:t>净资产不低于200万美元或等值货币的证明材料；</w:t>
      </w:r>
    </w:p>
    <w:p w14:paraId="7ED6DE92" w14:textId="77777777" w:rsidR="00592DBC" w:rsidRPr="00592DBC" w:rsidRDefault="00592DBC" w:rsidP="00592DBC">
      <w:pPr>
        <w:pStyle w:val="af2"/>
        <w:numPr>
          <w:ilvl w:val="0"/>
          <w:numId w:val="6"/>
        </w:numPr>
        <w:spacing w:line="560" w:lineRule="exact"/>
        <w:ind w:firstLineChars="0"/>
        <w:outlineLvl w:val="0"/>
        <w:rPr>
          <w:rFonts w:ascii="仿宋_GB2312" w:eastAsia="仿宋_GB2312" w:hAnsi="宋体" w:hint="eastAsia"/>
          <w:sz w:val="32"/>
          <w:szCs w:val="32"/>
        </w:rPr>
      </w:pPr>
      <w:r w:rsidRPr="00592DBC">
        <w:rPr>
          <w:rFonts w:ascii="仿宋_GB2312" w:eastAsia="仿宋_GB2312" w:hAnsi="宋体" w:hint="eastAsia"/>
          <w:sz w:val="32"/>
          <w:szCs w:val="32"/>
        </w:rPr>
        <w:t>持续经营管理境外投资基金3年以上且有良好投资业绩的证明材料；</w:t>
      </w:r>
    </w:p>
    <w:p w14:paraId="14258B71" w14:textId="77777777" w:rsidR="00592DBC" w:rsidRPr="00592DBC" w:rsidRDefault="00592DBC" w:rsidP="00592DBC">
      <w:pPr>
        <w:pStyle w:val="af2"/>
        <w:numPr>
          <w:ilvl w:val="0"/>
          <w:numId w:val="6"/>
        </w:numPr>
        <w:spacing w:line="560" w:lineRule="exact"/>
        <w:ind w:firstLineChars="0"/>
        <w:outlineLvl w:val="0"/>
        <w:rPr>
          <w:rFonts w:ascii="仿宋_GB2312" w:eastAsia="仿宋_GB2312" w:hAnsi="宋体" w:hint="eastAsia"/>
          <w:sz w:val="32"/>
          <w:szCs w:val="32"/>
        </w:rPr>
      </w:pPr>
      <w:r w:rsidRPr="00592DBC">
        <w:rPr>
          <w:rFonts w:ascii="仿宋_GB2312" w:eastAsia="仿宋_GB2312" w:hAnsi="宋体" w:hint="eastAsia"/>
          <w:sz w:val="32"/>
          <w:szCs w:val="32"/>
        </w:rPr>
        <w:t>内部治理架构：管理和投资运作规范，具有完善的风险控制流程及健全的内部财务管理制度；</w:t>
      </w:r>
    </w:p>
    <w:p w14:paraId="7F632006" w14:textId="77777777" w:rsidR="00592DBC" w:rsidRPr="00592DBC" w:rsidRDefault="00592DBC" w:rsidP="00592DBC">
      <w:pPr>
        <w:pStyle w:val="af2"/>
        <w:numPr>
          <w:ilvl w:val="0"/>
          <w:numId w:val="6"/>
        </w:numPr>
        <w:spacing w:line="560" w:lineRule="exact"/>
        <w:ind w:firstLineChars="0"/>
        <w:outlineLvl w:val="0"/>
        <w:rPr>
          <w:rFonts w:ascii="仿宋_GB2312" w:eastAsia="仿宋_GB2312" w:hAnsi="宋体" w:hint="eastAsia"/>
          <w:sz w:val="32"/>
          <w:szCs w:val="32"/>
        </w:rPr>
      </w:pPr>
      <w:r w:rsidRPr="00592DBC">
        <w:rPr>
          <w:rFonts w:ascii="仿宋_GB2312" w:eastAsia="仿宋_GB2312" w:hAnsi="宋体" w:hint="eastAsia"/>
          <w:sz w:val="32"/>
          <w:szCs w:val="32"/>
        </w:rPr>
        <w:t>最近三年未受所在国家或地区监管机构的重大处罚，无重大事项正在接受司法部门、监管机构的立案调查的证明材料；</w:t>
      </w:r>
    </w:p>
    <w:p w14:paraId="18D08C4E" w14:textId="77777777" w:rsidR="00592DBC" w:rsidRPr="00592DBC" w:rsidRDefault="00592DBC" w:rsidP="00592DBC">
      <w:pPr>
        <w:pStyle w:val="af2"/>
        <w:numPr>
          <w:ilvl w:val="0"/>
          <w:numId w:val="6"/>
        </w:numPr>
        <w:spacing w:line="560" w:lineRule="exact"/>
        <w:ind w:firstLineChars="0"/>
        <w:outlineLvl w:val="0"/>
        <w:rPr>
          <w:rFonts w:ascii="仿宋_GB2312" w:eastAsia="仿宋_GB2312" w:hAnsi="宋体" w:hint="eastAsia"/>
          <w:sz w:val="32"/>
          <w:szCs w:val="32"/>
        </w:rPr>
      </w:pPr>
      <w:r w:rsidRPr="00592DBC">
        <w:rPr>
          <w:rFonts w:ascii="仿宋_GB2312" w:eastAsia="仿宋_GB2312" w:hAnsi="宋体" w:hint="eastAsia"/>
          <w:sz w:val="32"/>
          <w:szCs w:val="32"/>
        </w:rPr>
        <w:t>投资人员境内或境外基金投资经验和资质证明。</w:t>
      </w:r>
    </w:p>
    <w:p w14:paraId="13A34536" w14:textId="77777777" w:rsidR="00592DBC" w:rsidRPr="00592DBC" w:rsidRDefault="00592DBC" w:rsidP="00592DBC">
      <w:pPr>
        <w:spacing w:line="560" w:lineRule="exact"/>
        <w:outlineLvl w:val="0"/>
        <w:rPr>
          <w:rFonts w:ascii="仿宋_GB2312" w:eastAsia="仿宋_GB2312" w:hAnsi="宋体" w:hint="eastAsia"/>
          <w:sz w:val="32"/>
          <w:szCs w:val="32"/>
        </w:rPr>
      </w:pPr>
    </w:p>
    <w:p w14:paraId="79A2D6EB" w14:textId="77777777" w:rsidR="00592DBC" w:rsidRPr="00592DBC" w:rsidRDefault="00592DBC" w:rsidP="00592DBC">
      <w:pPr>
        <w:spacing w:line="560" w:lineRule="exact"/>
        <w:outlineLvl w:val="0"/>
        <w:rPr>
          <w:rFonts w:ascii="仿宋_GB2312" w:eastAsia="仿宋_GB2312" w:hAnsi="宋体" w:hint="eastAsia"/>
          <w:sz w:val="32"/>
          <w:szCs w:val="32"/>
        </w:rPr>
      </w:pPr>
    </w:p>
    <w:p w14:paraId="771BFF50" w14:textId="77777777" w:rsidR="00592DBC" w:rsidRPr="00592DBC" w:rsidRDefault="00592DBC" w:rsidP="00592DBC">
      <w:pPr>
        <w:spacing w:line="560" w:lineRule="exact"/>
        <w:outlineLvl w:val="0"/>
        <w:rPr>
          <w:rFonts w:ascii="仿宋_GB2312" w:eastAsia="仿宋_GB2312" w:hAnsi="宋体" w:hint="eastAsia"/>
          <w:sz w:val="32"/>
          <w:szCs w:val="32"/>
        </w:rPr>
      </w:pPr>
    </w:p>
    <w:p w14:paraId="081E8957" w14:textId="77777777" w:rsidR="00592DBC" w:rsidRPr="00592DBC" w:rsidRDefault="00592DBC" w:rsidP="00592DBC">
      <w:pPr>
        <w:widowControl/>
        <w:jc w:val="left"/>
        <w:rPr>
          <w:rFonts w:ascii="仿宋_GB2312" w:eastAsia="仿宋_GB2312" w:hAnsi="宋体" w:hint="eastAsia"/>
          <w:b/>
          <w:bCs/>
          <w:sz w:val="32"/>
          <w:szCs w:val="32"/>
        </w:rPr>
      </w:pPr>
      <w:r w:rsidRPr="00592DBC">
        <w:rPr>
          <w:rFonts w:ascii="仿宋_GB2312" w:eastAsia="仿宋_GB2312" w:hAnsi="宋体"/>
          <w:b/>
          <w:bCs/>
          <w:sz w:val="32"/>
          <w:szCs w:val="32"/>
        </w:rPr>
        <w:br w:type="page"/>
      </w:r>
    </w:p>
    <w:p w14:paraId="16878A07" w14:textId="77777777" w:rsidR="00592DBC" w:rsidRPr="00592DBC" w:rsidRDefault="00592DBC" w:rsidP="00592DBC">
      <w:pPr>
        <w:spacing w:line="560" w:lineRule="exact"/>
        <w:outlineLvl w:val="0"/>
        <w:rPr>
          <w:rFonts w:ascii="仿宋_GB2312" w:eastAsia="仿宋_GB2312" w:hAnsi="宋体" w:hint="eastAsia"/>
          <w:sz w:val="32"/>
          <w:szCs w:val="32"/>
        </w:rPr>
      </w:pPr>
      <w:r w:rsidRPr="00592DBC">
        <w:rPr>
          <w:rFonts w:ascii="仿宋_GB2312" w:eastAsia="仿宋_GB2312" w:hAnsi="宋体" w:hint="eastAsia"/>
          <w:b/>
          <w:bCs/>
          <w:sz w:val="32"/>
          <w:szCs w:val="32"/>
        </w:rPr>
        <w:lastRenderedPageBreak/>
        <w:t>附件5</w:t>
      </w:r>
    </w:p>
    <w:p w14:paraId="68C6E397" w14:textId="77777777" w:rsidR="00592DBC" w:rsidRPr="00592DBC" w:rsidRDefault="00592DBC" w:rsidP="00592DBC">
      <w:pPr>
        <w:spacing w:line="560" w:lineRule="exact"/>
        <w:outlineLvl w:val="0"/>
        <w:rPr>
          <w:rFonts w:ascii="仿宋_GB2312" w:eastAsia="仿宋_GB2312" w:hAnsi="宋体" w:hint="eastAsia"/>
          <w:sz w:val="32"/>
          <w:szCs w:val="32"/>
        </w:rPr>
      </w:pPr>
      <w:r w:rsidRPr="00592DBC">
        <w:rPr>
          <w:rFonts w:ascii="仿宋_GB2312" w:eastAsia="仿宋_GB2312" w:hAnsi="宋体" w:hint="eastAsia"/>
          <w:sz w:val="32"/>
          <w:szCs w:val="32"/>
        </w:rPr>
        <w:t>管理机构须提供以下相关材料：</w:t>
      </w:r>
    </w:p>
    <w:p w14:paraId="311608C6" w14:textId="77777777" w:rsidR="00592DBC" w:rsidRPr="00592DBC" w:rsidRDefault="00592DBC" w:rsidP="00592DBC">
      <w:pPr>
        <w:pStyle w:val="af2"/>
        <w:numPr>
          <w:ilvl w:val="0"/>
          <w:numId w:val="7"/>
        </w:numPr>
        <w:spacing w:line="560" w:lineRule="exact"/>
        <w:ind w:firstLineChars="0"/>
        <w:outlineLvl w:val="0"/>
        <w:rPr>
          <w:rFonts w:ascii="仿宋_GB2312" w:eastAsia="仿宋_GB2312" w:hAnsi="宋体" w:hint="eastAsia"/>
          <w:sz w:val="32"/>
          <w:szCs w:val="32"/>
        </w:rPr>
      </w:pPr>
      <w:r w:rsidRPr="00592DBC">
        <w:rPr>
          <w:rFonts w:ascii="仿宋_GB2312" w:eastAsia="仿宋_GB2312" w:hAnsi="宋体" w:hint="eastAsia"/>
          <w:sz w:val="32"/>
          <w:szCs w:val="32"/>
        </w:rPr>
        <w:t>营业执照；</w:t>
      </w:r>
    </w:p>
    <w:p w14:paraId="355B6381" w14:textId="77777777" w:rsidR="00592DBC" w:rsidRPr="00592DBC" w:rsidRDefault="00592DBC" w:rsidP="00592DBC">
      <w:pPr>
        <w:pStyle w:val="af2"/>
        <w:numPr>
          <w:ilvl w:val="0"/>
          <w:numId w:val="7"/>
        </w:numPr>
        <w:spacing w:line="560" w:lineRule="exact"/>
        <w:ind w:firstLineChars="0"/>
        <w:outlineLvl w:val="0"/>
        <w:rPr>
          <w:rFonts w:ascii="仿宋_GB2312" w:eastAsia="仿宋_GB2312" w:hAnsi="宋体" w:hint="eastAsia"/>
          <w:sz w:val="32"/>
          <w:szCs w:val="32"/>
        </w:rPr>
      </w:pPr>
      <w:r w:rsidRPr="00592DBC">
        <w:rPr>
          <w:rFonts w:ascii="仿宋_GB2312" w:eastAsia="仿宋_GB2312" w:hAnsi="宋体" w:hint="eastAsia"/>
          <w:sz w:val="32"/>
          <w:szCs w:val="32"/>
        </w:rPr>
        <w:t>公司章程或合伙协议；</w:t>
      </w:r>
    </w:p>
    <w:p w14:paraId="0E0521F6" w14:textId="77777777" w:rsidR="00592DBC" w:rsidRPr="00592DBC" w:rsidRDefault="00592DBC" w:rsidP="00592DBC">
      <w:pPr>
        <w:pStyle w:val="af2"/>
        <w:numPr>
          <w:ilvl w:val="0"/>
          <w:numId w:val="7"/>
        </w:numPr>
        <w:spacing w:line="560" w:lineRule="exact"/>
        <w:ind w:firstLineChars="0"/>
        <w:outlineLvl w:val="0"/>
        <w:rPr>
          <w:rFonts w:ascii="仿宋_GB2312" w:eastAsia="仿宋_GB2312" w:hAnsi="宋体" w:hint="eastAsia"/>
          <w:sz w:val="32"/>
          <w:szCs w:val="32"/>
        </w:rPr>
      </w:pPr>
      <w:r w:rsidRPr="00592DBC">
        <w:rPr>
          <w:rFonts w:ascii="仿宋_GB2312" w:eastAsia="仿宋_GB2312" w:hAnsi="宋体" w:hint="eastAsia"/>
          <w:sz w:val="32"/>
          <w:szCs w:val="32"/>
        </w:rPr>
        <w:t>登记备案证明（未被中国证券投资基金业协会列为异常机构且不存在不良诚信记录等情形）；</w:t>
      </w:r>
    </w:p>
    <w:p w14:paraId="75F48287" w14:textId="77777777" w:rsidR="00592DBC" w:rsidRPr="00592DBC" w:rsidRDefault="00592DBC" w:rsidP="00592DBC">
      <w:pPr>
        <w:pStyle w:val="af2"/>
        <w:numPr>
          <w:ilvl w:val="0"/>
          <w:numId w:val="7"/>
        </w:numPr>
        <w:spacing w:line="560" w:lineRule="exact"/>
        <w:ind w:firstLineChars="0"/>
        <w:outlineLvl w:val="0"/>
        <w:rPr>
          <w:rFonts w:ascii="仿宋_GB2312" w:eastAsia="仿宋_GB2312" w:hAnsi="宋体" w:hint="eastAsia"/>
          <w:sz w:val="32"/>
          <w:szCs w:val="32"/>
        </w:rPr>
      </w:pPr>
      <w:r w:rsidRPr="00592DBC">
        <w:rPr>
          <w:rFonts w:ascii="仿宋_GB2312" w:eastAsia="仿宋_GB2312" w:hint="eastAsia"/>
          <w:sz w:val="32"/>
          <w:szCs w:val="32"/>
        </w:rPr>
        <w:t>实缴出资证明材料；</w:t>
      </w:r>
    </w:p>
    <w:p w14:paraId="40405CAB" w14:textId="77777777" w:rsidR="00592DBC" w:rsidRPr="00592DBC" w:rsidRDefault="00592DBC" w:rsidP="00592DBC">
      <w:pPr>
        <w:pStyle w:val="af2"/>
        <w:numPr>
          <w:ilvl w:val="0"/>
          <w:numId w:val="3"/>
        </w:numPr>
        <w:spacing w:line="560" w:lineRule="exact"/>
        <w:ind w:firstLineChars="0"/>
        <w:outlineLvl w:val="0"/>
        <w:rPr>
          <w:rFonts w:ascii="仿宋_GB2312" w:eastAsia="仿宋_GB2312" w:hAnsi="宋体" w:hint="eastAsia"/>
          <w:sz w:val="32"/>
          <w:szCs w:val="32"/>
        </w:rPr>
      </w:pPr>
      <w:r w:rsidRPr="00592DBC">
        <w:rPr>
          <w:rFonts w:ascii="仿宋_GB2312" w:eastAsia="仿宋_GB2312" w:hAnsi="宋体" w:hint="eastAsia"/>
          <w:sz w:val="32"/>
          <w:szCs w:val="32"/>
        </w:rPr>
        <w:t>法定代表人或执行事务合伙人（或其委派代表）身份证明、无犯罪记录证明；</w:t>
      </w:r>
    </w:p>
    <w:p w14:paraId="002FEE0E" w14:textId="77777777" w:rsidR="00592DBC" w:rsidRPr="00592DBC" w:rsidRDefault="00592DBC" w:rsidP="00592DBC">
      <w:pPr>
        <w:pStyle w:val="af2"/>
        <w:numPr>
          <w:ilvl w:val="0"/>
          <w:numId w:val="3"/>
        </w:numPr>
        <w:spacing w:line="560" w:lineRule="exact"/>
        <w:ind w:firstLineChars="0"/>
        <w:outlineLvl w:val="0"/>
        <w:rPr>
          <w:rFonts w:ascii="仿宋_GB2312" w:eastAsia="仿宋_GB2312" w:hAnsi="宋体" w:hint="eastAsia"/>
          <w:sz w:val="32"/>
          <w:szCs w:val="32"/>
        </w:rPr>
      </w:pPr>
      <w:r w:rsidRPr="00592DBC">
        <w:rPr>
          <w:rFonts w:ascii="仿宋_GB2312" w:eastAsia="仿宋_GB2312" w:hAnsi="宋体" w:hint="eastAsia"/>
          <w:sz w:val="32"/>
          <w:szCs w:val="32"/>
        </w:rPr>
        <w:t>基金关键人及高级管理人员身份证明、无犯罪记录证明；</w:t>
      </w:r>
    </w:p>
    <w:p w14:paraId="49CC5212" w14:textId="77777777" w:rsidR="00592DBC" w:rsidRPr="00592DBC" w:rsidRDefault="00592DBC" w:rsidP="00592DBC">
      <w:pPr>
        <w:pStyle w:val="af2"/>
        <w:numPr>
          <w:ilvl w:val="0"/>
          <w:numId w:val="3"/>
        </w:numPr>
        <w:spacing w:line="560" w:lineRule="exact"/>
        <w:ind w:firstLineChars="0"/>
        <w:outlineLvl w:val="0"/>
        <w:rPr>
          <w:rFonts w:ascii="仿宋_GB2312" w:eastAsia="仿宋_GB2312" w:hAnsi="宋体" w:hint="eastAsia"/>
          <w:sz w:val="32"/>
          <w:szCs w:val="32"/>
        </w:rPr>
      </w:pPr>
      <w:r w:rsidRPr="00592DBC">
        <w:rPr>
          <w:rFonts w:ascii="仿宋_GB2312" w:eastAsia="仿宋_GB2312" w:hAnsi="宋体" w:hint="eastAsia"/>
          <w:sz w:val="32"/>
          <w:szCs w:val="32"/>
        </w:rPr>
        <w:t>投资人员境内或境外基金投资经验和资质证明；</w:t>
      </w:r>
    </w:p>
    <w:p w14:paraId="3E756537" w14:textId="77777777" w:rsidR="00592DBC" w:rsidRPr="00592DBC" w:rsidRDefault="00592DBC" w:rsidP="00592DBC">
      <w:pPr>
        <w:pStyle w:val="af2"/>
        <w:numPr>
          <w:ilvl w:val="0"/>
          <w:numId w:val="3"/>
        </w:numPr>
        <w:spacing w:line="560" w:lineRule="exact"/>
        <w:ind w:firstLineChars="0"/>
        <w:outlineLvl w:val="0"/>
        <w:rPr>
          <w:rFonts w:ascii="仿宋_GB2312" w:eastAsia="仿宋_GB2312" w:hAnsi="宋体" w:hint="eastAsia"/>
          <w:sz w:val="32"/>
          <w:szCs w:val="32"/>
        </w:rPr>
      </w:pPr>
      <w:r w:rsidRPr="00592DBC">
        <w:rPr>
          <w:rFonts w:ascii="仿宋_GB2312" w:eastAsia="仿宋_GB2312" w:hAnsi="宋体" w:hint="eastAsia"/>
          <w:sz w:val="32"/>
          <w:szCs w:val="32"/>
        </w:rPr>
        <w:t>管理机构和在管基金最近三个会计年度经审计的财务报告或财务报表；</w:t>
      </w:r>
    </w:p>
    <w:p w14:paraId="38B8CDB1" w14:textId="77777777" w:rsidR="00592DBC" w:rsidRPr="00592DBC" w:rsidRDefault="00592DBC" w:rsidP="00592DBC">
      <w:pPr>
        <w:pStyle w:val="af2"/>
        <w:numPr>
          <w:ilvl w:val="0"/>
          <w:numId w:val="3"/>
        </w:numPr>
        <w:spacing w:line="560" w:lineRule="exact"/>
        <w:ind w:firstLineChars="0"/>
        <w:outlineLvl w:val="0"/>
        <w:rPr>
          <w:rFonts w:ascii="仿宋_GB2312" w:eastAsia="仿宋_GB2312" w:hAnsi="宋体" w:hint="eastAsia"/>
          <w:sz w:val="32"/>
          <w:szCs w:val="32"/>
        </w:rPr>
      </w:pPr>
      <w:r w:rsidRPr="00592DBC">
        <w:rPr>
          <w:rFonts w:ascii="仿宋_GB2312" w:eastAsia="仿宋_GB2312" w:hAnsi="宋体" w:hint="eastAsia"/>
          <w:sz w:val="32"/>
          <w:szCs w:val="32"/>
        </w:rPr>
        <w:t>管理机构最近3年受托管理的基金总额或者管理团队主要成员参与管理的已实缴投资的项目资金总额和成功投资的案例的证明材料；</w:t>
      </w:r>
    </w:p>
    <w:p w14:paraId="24B7C98F" w14:textId="1D6093A0" w:rsidR="00592DBC" w:rsidRPr="00897EB0" w:rsidRDefault="00897EB0" w:rsidP="00897EB0">
      <w:pPr>
        <w:spacing w:line="560" w:lineRule="exact"/>
        <w:outlineLvl w:val="0"/>
        <w:rPr>
          <w:rFonts w:ascii="仿宋_GB2312" w:eastAsia="仿宋_GB2312" w:hAnsi="宋体" w:hint="eastAsia"/>
          <w:sz w:val="32"/>
          <w:szCs w:val="32"/>
        </w:rPr>
      </w:pPr>
      <w:r>
        <w:rPr>
          <w:rFonts w:ascii="仿宋_GB2312" w:eastAsia="仿宋_GB2312" w:hAnsi="宋体" w:hint="eastAsia"/>
          <w:sz w:val="32"/>
          <w:szCs w:val="32"/>
        </w:rPr>
        <w:t>10.</w:t>
      </w:r>
      <w:r w:rsidR="00592DBC" w:rsidRPr="00897EB0">
        <w:rPr>
          <w:rFonts w:ascii="仿宋_GB2312" w:eastAsia="仿宋_GB2312" w:hAnsi="宋体" w:hint="eastAsia"/>
          <w:sz w:val="32"/>
          <w:szCs w:val="32"/>
        </w:rPr>
        <w:t>内部治理架构：管理和投资运作规范，具有完善的风险控制流程及健全的内部财务管理制度；围绕种子孵化目标建立相匹配的项目遴选、立项和投决机制，包括广泛邀请相关领域的学术界和产业界的专家为项目立项或者投资决策提供建议。子基金管理机构应当在申请资料中提供相关的制度说明</w:t>
      </w:r>
      <w:r w:rsidRPr="00897EB0">
        <w:rPr>
          <w:rFonts w:ascii="仿宋_GB2312" w:eastAsia="仿宋_GB2312" w:hAnsi="宋体" w:hint="eastAsia"/>
          <w:sz w:val="32"/>
          <w:szCs w:val="32"/>
        </w:rPr>
        <w:t>；</w:t>
      </w:r>
    </w:p>
    <w:p w14:paraId="39BC26A7" w14:textId="59D44F14" w:rsidR="00592DBC" w:rsidRPr="00897EB0" w:rsidRDefault="00897EB0" w:rsidP="00897EB0">
      <w:pPr>
        <w:spacing w:line="560" w:lineRule="exact"/>
        <w:outlineLvl w:val="0"/>
        <w:rPr>
          <w:rFonts w:ascii="仿宋_GB2312" w:eastAsia="仿宋_GB2312" w:hAnsi="宋体" w:hint="eastAsia"/>
          <w:sz w:val="32"/>
          <w:szCs w:val="32"/>
        </w:rPr>
      </w:pPr>
      <w:bookmarkStart w:id="8" w:name="_Hlk31979228"/>
      <w:bookmarkStart w:id="9" w:name="_Hlk31977843"/>
      <w:r>
        <w:rPr>
          <w:rFonts w:ascii="仿宋_GB2312" w:eastAsia="仿宋_GB2312" w:hAnsi="宋体" w:hint="eastAsia"/>
          <w:sz w:val="32"/>
          <w:szCs w:val="32"/>
        </w:rPr>
        <w:t>11.</w:t>
      </w:r>
      <w:r w:rsidR="00592DBC" w:rsidRPr="00897EB0">
        <w:rPr>
          <w:rFonts w:ascii="仿宋_GB2312" w:eastAsia="仿宋_GB2312" w:hAnsi="宋体" w:hint="eastAsia"/>
          <w:sz w:val="32"/>
          <w:szCs w:val="32"/>
        </w:rPr>
        <w:t>子基金管理机构新设方案说明函（子基金管理机构已设立情况除外）</w:t>
      </w:r>
      <w:r w:rsidR="00305430">
        <w:rPr>
          <w:rFonts w:ascii="仿宋_GB2312" w:eastAsia="仿宋_GB2312" w:hAnsi="宋体" w:hint="eastAsia"/>
          <w:sz w:val="32"/>
          <w:szCs w:val="32"/>
        </w:rPr>
        <w:t>，</w:t>
      </w:r>
      <w:r w:rsidR="00592DBC" w:rsidRPr="00897EB0">
        <w:rPr>
          <w:rFonts w:ascii="仿宋_GB2312" w:eastAsia="仿宋_GB2312" w:hAnsi="宋体" w:hint="eastAsia"/>
          <w:sz w:val="32"/>
          <w:szCs w:val="32"/>
        </w:rPr>
        <w:t>说明函内容应包括但不限于子基金管理机构设立背景、公司名称、注册地、经营范围、注册资本、实缴资本、股东结构</w:t>
      </w:r>
      <w:r w:rsidR="00592DBC" w:rsidRPr="00897EB0">
        <w:rPr>
          <w:rFonts w:ascii="仿宋_GB2312" w:eastAsia="仿宋_GB2312" w:hAnsi="宋体" w:hint="eastAsia"/>
          <w:sz w:val="32"/>
          <w:szCs w:val="32"/>
        </w:rPr>
        <w:lastRenderedPageBreak/>
        <w:t>及实际控制人（</w:t>
      </w:r>
      <w:r w:rsidR="00592DBC" w:rsidRPr="00897EB0">
        <w:rPr>
          <w:rFonts w:ascii="仿宋_GB2312" w:eastAsia="仿宋_GB2312" w:hAnsi="宋体"/>
          <w:sz w:val="32"/>
          <w:szCs w:val="32"/>
        </w:rPr>
        <w:t>图表配合文字详细说明</w:t>
      </w:r>
      <w:r w:rsidR="00592DBC" w:rsidRPr="00897EB0">
        <w:rPr>
          <w:rFonts w:ascii="仿宋_GB2312" w:eastAsia="仿宋_GB2312" w:hAnsi="宋体" w:hint="eastAsia"/>
          <w:sz w:val="32"/>
          <w:szCs w:val="32"/>
        </w:rPr>
        <w:t>）、股东介绍、管理团队介绍（</w:t>
      </w:r>
      <w:bookmarkStart w:id="10" w:name="_Hlk31978334"/>
      <w:r w:rsidR="00592DBC" w:rsidRPr="00897EB0">
        <w:rPr>
          <w:rFonts w:ascii="仿宋_GB2312" w:eastAsia="仿宋_GB2312" w:hAnsi="宋体"/>
          <w:sz w:val="32"/>
          <w:szCs w:val="32"/>
        </w:rPr>
        <w:t>图表配合文字详细说明</w:t>
      </w:r>
      <w:bookmarkEnd w:id="10"/>
      <w:r w:rsidR="00592DBC" w:rsidRPr="00897EB0">
        <w:rPr>
          <w:rFonts w:ascii="仿宋_GB2312" w:eastAsia="仿宋_GB2312" w:hAnsi="宋体"/>
          <w:sz w:val="32"/>
          <w:szCs w:val="32"/>
        </w:rPr>
        <w:t>，</w:t>
      </w:r>
      <w:r w:rsidR="00592DBC" w:rsidRPr="00897EB0">
        <w:rPr>
          <w:rFonts w:ascii="仿宋_GB2312" w:eastAsia="仿宋_GB2312" w:hAnsi="宋体" w:hint="eastAsia"/>
          <w:sz w:val="32"/>
          <w:szCs w:val="32"/>
        </w:rPr>
        <w:t>内容包括但不限于</w:t>
      </w:r>
      <w:r w:rsidR="00592DBC" w:rsidRPr="00897EB0">
        <w:rPr>
          <w:rFonts w:ascii="仿宋_GB2312" w:eastAsia="仿宋_GB2312" w:hAnsi="宋体"/>
          <w:sz w:val="32"/>
          <w:szCs w:val="32"/>
        </w:rPr>
        <w:t>计划在深圳</w:t>
      </w:r>
      <w:r w:rsidR="00592DBC" w:rsidRPr="00897EB0">
        <w:rPr>
          <w:rFonts w:ascii="仿宋_GB2312" w:eastAsia="仿宋_GB2312" w:hAnsi="宋体" w:hint="eastAsia"/>
          <w:sz w:val="32"/>
          <w:szCs w:val="32"/>
        </w:rPr>
        <w:t>配置</w:t>
      </w:r>
      <w:r w:rsidR="00592DBC" w:rsidRPr="00897EB0">
        <w:rPr>
          <w:rFonts w:ascii="仿宋_GB2312" w:eastAsia="仿宋_GB2312" w:hAnsi="宋体"/>
          <w:sz w:val="32"/>
          <w:szCs w:val="32"/>
        </w:rPr>
        <w:t>不少于X人的团队</w:t>
      </w:r>
      <w:r w:rsidR="00592DBC" w:rsidRPr="00897EB0">
        <w:rPr>
          <w:rFonts w:ascii="仿宋_GB2312" w:eastAsia="仿宋_GB2312" w:hAnsi="宋体" w:hint="eastAsia"/>
          <w:sz w:val="32"/>
          <w:szCs w:val="32"/>
        </w:rPr>
        <w:t>，其中已确定人员</w:t>
      </w:r>
      <w:r w:rsidR="00592DBC" w:rsidRPr="00897EB0">
        <w:rPr>
          <w:rFonts w:ascii="仿宋_GB2312" w:eastAsia="仿宋_GB2312" w:hAnsi="宋体"/>
          <w:sz w:val="32"/>
          <w:szCs w:val="32"/>
        </w:rPr>
        <w:t>X名，计划招聘人员X名等内容。全体</w:t>
      </w:r>
      <w:r w:rsidR="00592DBC" w:rsidRPr="00897EB0">
        <w:rPr>
          <w:rFonts w:ascii="仿宋_GB2312" w:eastAsia="仿宋_GB2312" w:hAnsi="宋体" w:hint="eastAsia"/>
          <w:sz w:val="32"/>
          <w:szCs w:val="32"/>
        </w:rPr>
        <w:t>团队</w:t>
      </w:r>
      <w:r w:rsidR="00592DBC" w:rsidRPr="00897EB0">
        <w:rPr>
          <w:rFonts w:ascii="仿宋_GB2312" w:eastAsia="仿宋_GB2312" w:hAnsi="宋体"/>
          <w:sz w:val="32"/>
          <w:szCs w:val="32"/>
        </w:rPr>
        <w:t>成员列表应包括</w:t>
      </w:r>
      <w:r w:rsidR="00592DBC" w:rsidRPr="00897EB0">
        <w:rPr>
          <w:rFonts w:ascii="仿宋_GB2312" w:eastAsia="仿宋_GB2312" w:hAnsi="宋体" w:hint="eastAsia"/>
          <w:sz w:val="32"/>
          <w:szCs w:val="32"/>
        </w:rPr>
        <w:t>但不限于</w:t>
      </w:r>
      <w:r w:rsidR="00592DBC" w:rsidRPr="00897EB0">
        <w:rPr>
          <w:rFonts w:ascii="仿宋_GB2312" w:eastAsia="仿宋_GB2312" w:hAnsi="宋体"/>
          <w:sz w:val="32"/>
          <w:szCs w:val="32"/>
        </w:rPr>
        <w:t>姓名、职务、年龄、</w:t>
      </w:r>
      <w:r w:rsidR="00592DBC" w:rsidRPr="00897EB0">
        <w:rPr>
          <w:rFonts w:ascii="仿宋_GB2312" w:eastAsia="仿宋_GB2312" w:hAnsi="宋体" w:hint="eastAsia"/>
          <w:sz w:val="32"/>
          <w:szCs w:val="32"/>
        </w:rPr>
        <w:t>教育背景</w:t>
      </w:r>
      <w:r w:rsidR="00592DBC" w:rsidRPr="00897EB0">
        <w:rPr>
          <w:rFonts w:ascii="仿宋_GB2312" w:eastAsia="仿宋_GB2312" w:hAnsi="宋体"/>
          <w:sz w:val="32"/>
          <w:szCs w:val="32"/>
        </w:rPr>
        <w:t>、</w:t>
      </w:r>
      <w:r w:rsidR="00592DBC" w:rsidRPr="00897EB0">
        <w:rPr>
          <w:rFonts w:ascii="仿宋_GB2312" w:eastAsia="仿宋_GB2312" w:hAnsi="宋体" w:hint="eastAsia"/>
          <w:sz w:val="32"/>
          <w:szCs w:val="32"/>
        </w:rPr>
        <w:t>职业经历、</w:t>
      </w:r>
      <w:r w:rsidR="00592DBC" w:rsidRPr="00897EB0">
        <w:rPr>
          <w:rFonts w:ascii="仿宋_GB2312" w:eastAsia="仿宋_GB2312" w:hAnsi="宋体"/>
          <w:sz w:val="32"/>
          <w:szCs w:val="32"/>
        </w:rPr>
        <w:t>加入团队时间、</w:t>
      </w:r>
      <w:r w:rsidR="00592DBC" w:rsidRPr="00897EB0">
        <w:rPr>
          <w:rFonts w:ascii="仿宋_GB2312" w:eastAsia="仿宋_GB2312" w:hAnsi="宋体" w:hint="eastAsia"/>
          <w:sz w:val="32"/>
          <w:szCs w:val="32"/>
        </w:rPr>
        <w:t>职责</w:t>
      </w:r>
      <w:r w:rsidR="00592DBC" w:rsidRPr="00897EB0">
        <w:rPr>
          <w:rFonts w:ascii="仿宋_GB2312" w:eastAsia="仿宋_GB2312" w:hAnsi="宋体"/>
          <w:sz w:val="32"/>
          <w:szCs w:val="32"/>
        </w:rPr>
        <w:t>分工情况、共同合作经历</w:t>
      </w:r>
      <w:r w:rsidR="00592DBC" w:rsidRPr="00897EB0">
        <w:rPr>
          <w:rFonts w:ascii="仿宋_GB2312" w:eastAsia="仿宋_GB2312" w:hAnsi="宋体" w:hint="eastAsia"/>
          <w:sz w:val="32"/>
          <w:szCs w:val="32"/>
        </w:rPr>
        <w:t>、</w:t>
      </w:r>
      <w:r w:rsidR="00592DBC" w:rsidRPr="00897EB0">
        <w:rPr>
          <w:rFonts w:ascii="仿宋_GB2312" w:eastAsia="仿宋_GB2312" w:hAnsi="宋体"/>
          <w:sz w:val="32"/>
          <w:szCs w:val="32"/>
        </w:rPr>
        <w:t>常驻深圳办公或在深圳缴纳社保</w:t>
      </w:r>
      <w:r w:rsidR="00592DBC" w:rsidRPr="00897EB0">
        <w:rPr>
          <w:rFonts w:ascii="仿宋_GB2312" w:eastAsia="仿宋_GB2312" w:hAnsi="宋体" w:hint="eastAsia"/>
          <w:sz w:val="32"/>
          <w:szCs w:val="32"/>
        </w:rPr>
        <w:t>情况、所获荣誉、代表案例</w:t>
      </w:r>
      <w:r w:rsidR="00592DBC" w:rsidRPr="00897EB0">
        <w:rPr>
          <w:rFonts w:ascii="仿宋_GB2312" w:eastAsia="仿宋_GB2312" w:hAnsi="宋体"/>
          <w:sz w:val="32"/>
          <w:szCs w:val="32"/>
        </w:rPr>
        <w:t>等)</w:t>
      </w:r>
      <w:r w:rsidR="00592DBC" w:rsidRPr="00897EB0">
        <w:rPr>
          <w:rFonts w:ascii="仿宋_GB2312" w:eastAsia="仿宋_GB2312" w:hAnsi="宋体" w:hint="eastAsia"/>
          <w:sz w:val="32"/>
          <w:szCs w:val="32"/>
        </w:rPr>
        <w:t>等内容</w:t>
      </w:r>
      <w:r w:rsidRPr="00897EB0">
        <w:rPr>
          <w:rFonts w:ascii="仿宋_GB2312" w:eastAsia="仿宋_GB2312" w:hAnsi="宋体" w:hint="eastAsia"/>
          <w:sz w:val="32"/>
          <w:szCs w:val="32"/>
        </w:rPr>
        <w:t>；</w:t>
      </w:r>
    </w:p>
    <w:p w14:paraId="022394E3" w14:textId="0B4EB3A3" w:rsidR="00592DBC" w:rsidRPr="00897EB0" w:rsidRDefault="00897EB0" w:rsidP="00897EB0">
      <w:pPr>
        <w:spacing w:line="560" w:lineRule="exact"/>
        <w:outlineLvl w:val="0"/>
        <w:rPr>
          <w:rFonts w:ascii="仿宋_GB2312" w:eastAsia="仿宋_GB2312" w:hAnsi="宋体" w:hint="eastAsia"/>
          <w:sz w:val="32"/>
          <w:szCs w:val="32"/>
        </w:rPr>
      </w:pPr>
      <w:r>
        <w:rPr>
          <w:rFonts w:ascii="仿宋_GB2312" w:eastAsia="仿宋_GB2312" w:hAnsi="宋体" w:hint="eastAsia"/>
          <w:sz w:val="32"/>
          <w:szCs w:val="32"/>
        </w:rPr>
        <w:t>12.</w:t>
      </w:r>
      <w:r w:rsidR="00592DBC" w:rsidRPr="00897EB0">
        <w:rPr>
          <w:rFonts w:ascii="仿宋_GB2312" w:eastAsia="仿宋_GB2312" w:hAnsi="宋体" w:hint="eastAsia"/>
          <w:sz w:val="32"/>
          <w:szCs w:val="32"/>
        </w:rPr>
        <w:t>子基金管理机构应当提供曾经帮助过已投项目成功对外融资、市场推广或客户对接的说明材料；</w:t>
      </w:r>
    </w:p>
    <w:p w14:paraId="2A136F21" w14:textId="5581D686" w:rsidR="00592DBC" w:rsidRPr="00897EB0" w:rsidRDefault="00897EB0" w:rsidP="00897EB0">
      <w:pPr>
        <w:spacing w:line="560" w:lineRule="exact"/>
        <w:outlineLvl w:val="0"/>
        <w:rPr>
          <w:rFonts w:ascii="仿宋_GB2312" w:eastAsia="仿宋_GB2312" w:hAnsi="宋体" w:hint="eastAsia"/>
          <w:sz w:val="32"/>
          <w:szCs w:val="32"/>
        </w:rPr>
      </w:pPr>
      <w:r>
        <w:rPr>
          <w:rFonts w:ascii="仿宋_GB2312" w:eastAsia="仿宋_GB2312" w:hAnsi="宋体" w:hint="eastAsia"/>
          <w:sz w:val="32"/>
          <w:szCs w:val="32"/>
        </w:rPr>
        <w:t>13.</w:t>
      </w:r>
      <w:r w:rsidR="00592DBC" w:rsidRPr="00897EB0">
        <w:rPr>
          <w:rFonts w:ascii="仿宋_GB2312" w:eastAsia="仿宋_GB2312" w:hAnsi="宋体" w:hint="eastAsia"/>
          <w:sz w:val="32"/>
          <w:szCs w:val="32"/>
        </w:rPr>
        <w:t>子基金管理机构与国内外知名高等院校、科研院所、重点实验室等技术源头单位或国际知名技术转移机构等科技成果转化机构以及国家/省/市级科技企业孵化器等协助科技成果转化单位的合作协议或相关合作证明材料。</w:t>
      </w:r>
    </w:p>
    <w:p w14:paraId="469B1457" w14:textId="77777777" w:rsidR="00592DBC" w:rsidRPr="00592DBC" w:rsidRDefault="00592DBC" w:rsidP="00592DBC">
      <w:pPr>
        <w:widowControl/>
        <w:jc w:val="left"/>
        <w:rPr>
          <w:rFonts w:ascii="仿宋_GB2312" w:eastAsia="仿宋_GB2312" w:hAnsi="宋体" w:hint="eastAsia"/>
          <w:sz w:val="32"/>
          <w:szCs w:val="32"/>
        </w:rPr>
      </w:pPr>
      <w:r w:rsidRPr="00592DBC">
        <w:rPr>
          <w:rFonts w:ascii="仿宋_GB2312" w:eastAsia="仿宋_GB2312" w:hAnsi="宋体"/>
          <w:sz w:val="32"/>
          <w:szCs w:val="32"/>
        </w:rPr>
        <w:br w:type="page"/>
      </w:r>
    </w:p>
    <w:bookmarkEnd w:id="8"/>
    <w:p w14:paraId="466825CC" w14:textId="77777777" w:rsidR="00592DBC" w:rsidRPr="00592DBC" w:rsidRDefault="00592DBC" w:rsidP="00592DBC">
      <w:pPr>
        <w:spacing w:line="560" w:lineRule="exact"/>
        <w:outlineLvl w:val="0"/>
        <w:rPr>
          <w:rFonts w:ascii="仿宋_GB2312" w:eastAsia="仿宋_GB2312" w:hAnsi="宋体" w:hint="eastAsia"/>
          <w:b/>
          <w:bCs/>
          <w:sz w:val="32"/>
          <w:szCs w:val="32"/>
        </w:rPr>
      </w:pPr>
      <w:r w:rsidRPr="00592DBC">
        <w:rPr>
          <w:rFonts w:ascii="仿宋_GB2312" w:eastAsia="仿宋_GB2312" w:hAnsi="宋体" w:hint="eastAsia"/>
          <w:b/>
          <w:bCs/>
          <w:sz w:val="32"/>
          <w:szCs w:val="32"/>
        </w:rPr>
        <w:lastRenderedPageBreak/>
        <w:t>附件6</w:t>
      </w:r>
    </w:p>
    <w:bookmarkEnd w:id="9"/>
    <w:p w14:paraId="247ED4EF" w14:textId="77777777" w:rsidR="00592DBC" w:rsidRPr="00592DBC" w:rsidRDefault="00592DBC" w:rsidP="00592DBC">
      <w:pPr>
        <w:spacing w:line="560" w:lineRule="exact"/>
        <w:outlineLvl w:val="0"/>
        <w:rPr>
          <w:rFonts w:ascii="仿宋_GB2312" w:eastAsia="仿宋_GB2312" w:hAnsi="宋体" w:hint="eastAsia"/>
          <w:sz w:val="32"/>
          <w:szCs w:val="32"/>
        </w:rPr>
      </w:pPr>
      <w:r w:rsidRPr="00592DBC">
        <w:rPr>
          <w:rFonts w:ascii="仿宋_GB2312" w:eastAsia="仿宋_GB2312" w:hAnsi="宋体" w:hint="eastAsia"/>
          <w:sz w:val="32"/>
          <w:szCs w:val="32"/>
        </w:rPr>
        <w:t>出资承诺函：</w:t>
      </w:r>
    </w:p>
    <w:p w14:paraId="30BB95CA" w14:textId="77777777" w:rsidR="00592DBC" w:rsidRPr="00592DBC" w:rsidRDefault="00592DBC" w:rsidP="00592DBC">
      <w:pPr>
        <w:pStyle w:val="af2"/>
        <w:numPr>
          <w:ilvl w:val="0"/>
          <w:numId w:val="4"/>
        </w:numPr>
        <w:spacing w:line="560" w:lineRule="exact"/>
        <w:ind w:firstLineChars="0"/>
        <w:outlineLvl w:val="0"/>
        <w:rPr>
          <w:rFonts w:ascii="仿宋_GB2312" w:eastAsia="仿宋_GB2312" w:hAnsi="宋体" w:hint="eastAsia"/>
          <w:sz w:val="32"/>
          <w:szCs w:val="32"/>
        </w:rPr>
      </w:pPr>
      <w:r w:rsidRPr="00592DBC">
        <w:rPr>
          <w:rFonts w:ascii="仿宋_GB2312" w:eastAsia="仿宋_GB2312" w:hAnsi="宋体" w:hint="eastAsia"/>
          <w:sz w:val="32"/>
          <w:szCs w:val="32"/>
        </w:rPr>
        <w:t>管理机构或其关联方出资承诺函、出资能力证明材料；</w:t>
      </w:r>
    </w:p>
    <w:p w14:paraId="276E2C5E" w14:textId="77777777" w:rsidR="00592DBC" w:rsidRPr="00592DBC" w:rsidRDefault="00592DBC" w:rsidP="00592DBC">
      <w:pPr>
        <w:pStyle w:val="af2"/>
        <w:numPr>
          <w:ilvl w:val="0"/>
          <w:numId w:val="4"/>
        </w:numPr>
        <w:spacing w:line="560" w:lineRule="exact"/>
        <w:ind w:firstLineChars="0"/>
        <w:outlineLvl w:val="0"/>
        <w:rPr>
          <w:rFonts w:ascii="仿宋_GB2312" w:eastAsia="仿宋_GB2312" w:hAnsi="宋体" w:hint="eastAsia"/>
          <w:sz w:val="32"/>
          <w:szCs w:val="32"/>
        </w:rPr>
      </w:pPr>
      <w:r w:rsidRPr="00592DBC">
        <w:rPr>
          <w:rFonts w:ascii="仿宋_GB2312" w:eastAsia="仿宋_GB2312" w:hAnsi="宋体" w:hint="eastAsia"/>
          <w:sz w:val="32"/>
          <w:szCs w:val="32"/>
        </w:rPr>
        <w:t>社会出资人出资承诺函、出资能力证明材料。</w:t>
      </w:r>
    </w:p>
    <w:p w14:paraId="48A8DEA6" w14:textId="77777777" w:rsidR="00592DBC" w:rsidRPr="00592DBC" w:rsidRDefault="00592DBC" w:rsidP="00592DBC">
      <w:pPr>
        <w:spacing w:line="560" w:lineRule="exact"/>
        <w:outlineLvl w:val="0"/>
        <w:rPr>
          <w:rFonts w:ascii="仿宋_GB2312" w:eastAsia="仿宋_GB2312" w:hAnsi="宋体" w:hint="eastAsia"/>
          <w:sz w:val="32"/>
          <w:szCs w:val="32"/>
        </w:rPr>
      </w:pPr>
    </w:p>
    <w:p w14:paraId="1172719B" w14:textId="77777777" w:rsidR="00592DBC" w:rsidRPr="00592DBC" w:rsidRDefault="00592DBC" w:rsidP="00592DBC">
      <w:pPr>
        <w:spacing w:line="560" w:lineRule="exact"/>
        <w:outlineLvl w:val="0"/>
        <w:rPr>
          <w:rFonts w:ascii="仿宋_GB2312" w:eastAsia="仿宋_GB2312" w:hAnsi="宋体" w:hint="eastAsia"/>
          <w:sz w:val="32"/>
          <w:szCs w:val="32"/>
        </w:rPr>
      </w:pPr>
    </w:p>
    <w:p w14:paraId="6E7CFEFA" w14:textId="77777777" w:rsidR="00592DBC" w:rsidRPr="00592DBC" w:rsidRDefault="00592DBC" w:rsidP="00592DBC">
      <w:pPr>
        <w:spacing w:line="560" w:lineRule="exact"/>
        <w:outlineLvl w:val="0"/>
        <w:rPr>
          <w:rFonts w:ascii="仿宋_GB2312" w:eastAsia="仿宋_GB2312" w:hAnsi="宋体" w:hint="eastAsia"/>
          <w:sz w:val="32"/>
          <w:szCs w:val="32"/>
        </w:rPr>
      </w:pPr>
    </w:p>
    <w:p w14:paraId="4C4EBB73" w14:textId="77777777" w:rsidR="00592DBC" w:rsidRPr="00592DBC" w:rsidRDefault="00592DBC" w:rsidP="00592DBC">
      <w:pPr>
        <w:spacing w:line="560" w:lineRule="exact"/>
        <w:outlineLvl w:val="0"/>
        <w:rPr>
          <w:rFonts w:ascii="仿宋_GB2312" w:eastAsia="仿宋_GB2312" w:hAnsi="宋体" w:hint="eastAsia"/>
          <w:sz w:val="32"/>
          <w:szCs w:val="32"/>
        </w:rPr>
      </w:pPr>
    </w:p>
    <w:p w14:paraId="037A03B9" w14:textId="77777777" w:rsidR="00592DBC" w:rsidRPr="00592DBC" w:rsidRDefault="00592DBC" w:rsidP="00592DBC">
      <w:pPr>
        <w:spacing w:line="560" w:lineRule="exact"/>
        <w:outlineLvl w:val="0"/>
        <w:rPr>
          <w:rFonts w:ascii="仿宋_GB2312" w:eastAsia="仿宋_GB2312" w:hAnsi="宋体" w:hint="eastAsia"/>
          <w:sz w:val="32"/>
          <w:szCs w:val="32"/>
        </w:rPr>
      </w:pPr>
    </w:p>
    <w:p w14:paraId="7AED749E" w14:textId="77777777" w:rsidR="00592DBC" w:rsidRPr="00592DBC" w:rsidRDefault="00592DBC" w:rsidP="00592DBC">
      <w:pPr>
        <w:spacing w:line="560" w:lineRule="exact"/>
        <w:outlineLvl w:val="0"/>
        <w:rPr>
          <w:rFonts w:ascii="仿宋_GB2312" w:eastAsia="仿宋_GB2312" w:hAnsi="宋体" w:hint="eastAsia"/>
          <w:sz w:val="32"/>
          <w:szCs w:val="32"/>
        </w:rPr>
      </w:pPr>
    </w:p>
    <w:p w14:paraId="029FDC3F" w14:textId="77777777" w:rsidR="00592DBC" w:rsidRPr="00592DBC" w:rsidRDefault="00592DBC" w:rsidP="00592DBC">
      <w:pPr>
        <w:spacing w:line="560" w:lineRule="exact"/>
        <w:outlineLvl w:val="0"/>
        <w:rPr>
          <w:rFonts w:ascii="仿宋_GB2312" w:eastAsia="仿宋_GB2312" w:hAnsi="宋体" w:hint="eastAsia"/>
          <w:sz w:val="32"/>
          <w:szCs w:val="32"/>
        </w:rPr>
      </w:pPr>
    </w:p>
    <w:p w14:paraId="49D10054" w14:textId="77777777" w:rsidR="00592DBC" w:rsidRPr="00592DBC" w:rsidRDefault="00592DBC" w:rsidP="00592DBC">
      <w:pPr>
        <w:spacing w:line="560" w:lineRule="exact"/>
        <w:outlineLvl w:val="0"/>
        <w:rPr>
          <w:rFonts w:ascii="仿宋_GB2312" w:eastAsia="仿宋_GB2312" w:hAnsi="宋体" w:hint="eastAsia"/>
          <w:sz w:val="32"/>
          <w:szCs w:val="32"/>
        </w:rPr>
      </w:pPr>
    </w:p>
    <w:p w14:paraId="72066D22" w14:textId="77777777" w:rsidR="00592DBC" w:rsidRPr="00592DBC" w:rsidRDefault="00592DBC" w:rsidP="00592DBC">
      <w:pPr>
        <w:spacing w:line="560" w:lineRule="exact"/>
        <w:outlineLvl w:val="0"/>
        <w:rPr>
          <w:rFonts w:ascii="仿宋_GB2312" w:eastAsia="仿宋_GB2312" w:hAnsi="宋体" w:hint="eastAsia"/>
          <w:sz w:val="32"/>
          <w:szCs w:val="32"/>
        </w:rPr>
      </w:pPr>
    </w:p>
    <w:p w14:paraId="7B95A14B" w14:textId="77777777" w:rsidR="00592DBC" w:rsidRPr="00592DBC" w:rsidRDefault="00592DBC" w:rsidP="00592DBC">
      <w:pPr>
        <w:spacing w:line="560" w:lineRule="exact"/>
        <w:outlineLvl w:val="0"/>
        <w:rPr>
          <w:rFonts w:ascii="仿宋_GB2312" w:eastAsia="仿宋_GB2312" w:hAnsi="宋体" w:hint="eastAsia"/>
          <w:sz w:val="32"/>
          <w:szCs w:val="32"/>
        </w:rPr>
      </w:pPr>
    </w:p>
    <w:p w14:paraId="3659A279" w14:textId="77777777" w:rsidR="00592DBC" w:rsidRPr="00592DBC" w:rsidRDefault="00592DBC" w:rsidP="00592DBC">
      <w:pPr>
        <w:spacing w:line="560" w:lineRule="exact"/>
        <w:outlineLvl w:val="0"/>
        <w:rPr>
          <w:rFonts w:ascii="仿宋_GB2312" w:eastAsia="仿宋_GB2312" w:hAnsi="宋体" w:hint="eastAsia"/>
          <w:sz w:val="32"/>
          <w:szCs w:val="32"/>
        </w:rPr>
      </w:pPr>
    </w:p>
    <w:p w14:paraId="27BAC8E9" w14:textId="77777777" w:rsidR="00592DBC" w:rsidRPr="00592DBC" w:rsidRDefault="00592DBC" w:rsidP="00592DBC">
      <w:pPr>
        <w:spacing w:line="560" w:lineRule="exact"/>
        <w:outlineLvl w:val="0"/>
        <w:rPr>
          <w:rFonts w:ascii="仿宋_GB2312" w:eastAsia="仿宋_GB2312" w:hAnsi="宋体" w:hint="eastAsia"/>
          <w:sz w:val="32"/>
          <w:szCs w:val="32"/>
        </w:rPr>
      </w:pPr>
    </w:p>
    <w:p w14:paraId="43BA5B06" w14:textId="77777777" w:rsidR="00592DBC" w:rsidRPr="00592DBC" w:rsidRDefault="00592DBC" w:rsidP="00592DBC">
      <w:pPr>
        <w:spacing w:line="560" w:lineRule="exact"/>
        <w:outlineLvl w:val="0"/>
        <w:rPr>
          <w:rFonts w:ascii="仿宋_GB2312" w:eastAsia="仿宋_GB2312" w:hAnsi="宋体" w:hint="eastAsia"/>
          <w:sz w:val="32"/>
          <w:szCs w:val="32"/>
        </w:rPr>
      </w:pPr>
    </w:p>
    <w:p w14:paraId="5F42E0DA" w14:textId="77777777" w:rsidR="00592DBC" w:rsidRPr="00592DBC" w:rsidRDefault="00592DBC" w:rsidP="00592DBC">
      <w:pPr>
        <w:spacing w:line="560" w:lineRule="exact"/>
        <w:outlineLvl w:val="0"/>
        <w:rPr>
          <w:rFonts w:ascii="仿宋_GB2312" w:eastAsia="仿宋_GB2312" w:hAnsi="宋体" w:hint="eastAsia"/>
          <w:sz w:val="32"/>
          <w:szCs w:val="32"/>
        </w:rPr>
      </w:pPr>
    </w:p>
    <w:p w14:paraId="23B8E5B6" w14:textId="77777777" w:rsidR="00592DBC" w:rsidRPr="00592DBC" w:rsidRDefault="00592DBC" w:rsidP="00592DBC">
      <w:pPr>
        <w:spacing w:line="560" w:lineRule="exact"/>
        <w:outlineLvl w:val="0"/>
        <w:rPr>
          <w:rFonts w:ascii="仿宋_GB2312" w:eastAsia="仿宋_GB2312" w:hAnsi="宋体" w:hint="eastAsia"/>
          <w:sz w:val="32"/>
          <w:szCs w:val="32"/>
        </w:rPr>
      </w:pPr>
    </w:p>
    <w:p w14:paraId="07513AC8" w14:textId="77777777" w:rsidR="00592DBC" w:rsidRPr="00592DBC" w:rsidRDefault="00592DBC" w:rsidP="00592DBC">
      <w:pPr>
        <w:spacing w:line="560" w:lineRule="exact"/>
        <w:outlineLvl w:val="0"/>
        <w:rPr>
          <w:rFonts w:ascii="仿宋_GB2312" w:eastAsia="仿宋_GB2312" w:hAnsi="宋体" w:hint="eastAsia"/>
          <w:sz w:val="32"/>
          <w:szCs w:val="32"/>
        </w:rPr>
      </w:pPr>
    </w:p>
    <w:p w14:paraId="5248BEF5" w14:textId="77777777" w:rsidR="00592DBC" w:rsidRPr="00592DBC" w:rsidRDefault="00592DBC" w:rsidP="00592DBC">
      <w:pPr>
        <w:spacing w:line="560" w:lineRule="exact"/>
        <w:outlineLvl w:val="0"/>
        <w:rPr>
          <w:rFonts w:ascii="仿宋_GB2312" w:eastAsia="仿宋_GB2312" w:hAnsi="宋体" w:hint="eastAsia"/>
          <w:sz w:val="32"/>
          <w:szCs w:val="32"/>
        </w:rPr>
      </w:pPr>
    </w:p>
    <w:p w14:paraId="4BD28E9A" w14:textId="77777777" w:rsidR="00592DBC" w:rsidRPr="00592DBC" w:rsidRDefault="00592DBC" w:rsidP="00592DBC">
      <w:pPr>
        <w:spacing w:line="560" w:lineRule="exact"/>
        <w:outlineLvl w:val="0"/>
        <w:rPr>
          <w:rFonts w:ascii="仿宋_GB2312" w:eastAsia="仿宋_GB2312" w:hAnsi="宋体" w:hint="eastAsia"/>
          <w:sz w:val="32"/>
          <w:szCs w:val="32"/>
        </w:rPr>
      </w:pPr>
    </w:p>
    <w:p w14:paraId="67B57C5D" w14:textId="77777777" w:rsidR="00592DBC" w:rsidRPr="00592DBC" w:rsidRDefault="00592DBC" w:rsidP="00592DBC">
      <w:pPr>
        <w:spacing w:line="560" w:lineRule="exact"/>
        <w:outlineLvl w:val="0"/>
        <w:rPr>
          <w:rFonts w:ascii="仿宋_GB2312" w:eastAsia="仿宋_GB2312" w:hAnsi="宋体" w:hint="eastAsia"/>
          <w:sz w:val="32"/>
          <w:szCs w:val="32"/>
        </w:rPr>
      </w:pPr>
    </w:p>
    <w:p w14:paraId="3870F47F" w14:textId="77777777" w:rsidR="00592DBC" w:rsidRPr="00592DBC" w:rsidRDefault="00592DBC" w:rsidP="00592DBC">
      <w:pPr>
        <w:spacing w:line="560" w:lineRule="exact"/>
        <w:outlineLvl w:val="0"/>
        <w:rPr>
          <w:rFonts w:ascii="仿宋_GB2312" w:eastAsia="仿宋_GB2312" w:hAnsi="宋体" w:hint="eastAsia"/>
          <w:sz w:val="32"/>
          <w:szCs w:val="32"/>
        </w:rPr>
      </w:pPr>
    </w:p>
    <w:p w14:paraId="60607783" w14:textId="77777777" w:rsidR="00592DBC" w:rsidRPr="00592DBC" w:rsidRDefault="00592DBC" w:rsidP="00592DBC">
      <w:pPr>
        <w:spacing w:line="560" w:lineRule="exact"/>
        <w:outlineLvl w:val="0"/>
        <w:rPr>
          <w:rFonts w:ascii="仿宋_GB2312" w:eastAsia="仿宋_GB2312" w:hAnsi="宋体" w:hint="eastAsia"/>
          <w:b/>
          <w:bCs/>
          <w:sz w:val="32"/>
          <w:szCs w:val="32"/>
        </w:rPr>
      </w:pPr>
      <w:r w:rsidRPr="00592DBC">
        <w:rPr>
          <w:rFonts w:ascii="仿宋_GB2312" w:eastAsia="仿宋_GB2312" w:hAnsi="宋体" w:hint="eastAsia"/>
          <w:b/>
          <w:bCs/>
          <w:sz w:val="32"/>
          <w:szCs w:val="32"/>
        </w:rPr>
        <w:lastRenderedPageBreak/>
        <w:t>附件7</w:t>
      </w:r>
    </w:p>
    <w:p w14:paraId="6FD5D273" w14:textId="77777777" w:rsidR="00592DBC" w:rsidRPr="00592DBC" w:rsidRDefault="00592DBC" w:rsidP="00592DBC">
      <w:pPr>
        <w:spacing w:line="560" w:lineRule="exact"/>
        <w:outlineLvl w:val="0"/>
        <w:rPr>
          <w:rFonts w:ascii="仿宋_GB2312" w:eastAsia="仿宋_GB2312" w:hAnsi="宋体" w:hint="eastAsia"/>
          <w:sz w:val="32"/>
          <w:szCs w:val="32"/>
        </w:rPr>
      </w:pPr>
      <w:r w:rsidRPr="00592DBC">
        <w:rPr>
          <w:rFonts w:ascii="仿宋_GB2312" w:eastAsia="仿宋_GB2312" w:hAnsi="宋体" w:hint="eastAsia"/>
          <w:sz w:val="32"/>
          <w:szCs w:val="32"/>
        </w:rPr>
        <w:t>子基金（拟新设的子基金，须在种子基金实际出资前补齐以下材料）：</w:t>
      </w:r>
    </w:p>
    <w:p w14:paraId="78F77B43" w14:textId="77777777" w:rsidR="00592DBC" w:rsidRPr="00592DBC" w:rsidRDefault="00592DBC" w:rsidP="00592DBC">
      <w:pPr>
        <w:pStyle w:val="af2"/>
        <w:numPr>
          <w:ilvl w:val="0"/>
          <w:numId w:val="5"/>
        </w:numPr>
        <w:spacing w:line="560" w:lineRule="exact"/>
        <w:ind w:firstLineChars="0"/>
        <w:outlineLvl w:val="0"/>
        <w:rPr>
          <w:rFonts w:ascii="仿宋_GB2312" w:eastAsia="仿宋_GB2312" w:hAnsi="宋体" w:hint="eastAsia"/>
          <w:sz w:val="32"/>
          <w:szCs w:val="32"/>
        </w:rPr>
      </w:pPr>
      <w:r w:rsidRPr="00592DBC">
        <w:rPr>
          <w:rFonts w:ascii="仿宋_GB2312" w:eastAsia="仿宋_GB2312" w:hAnsi="宋体" w:hint="eastAsia"/>
          <w:sz w:val="32"/>
          <w:szCs w:val="32"/>
        </w:rPr>
        <w:t>营业执照；</w:t>
      </w:r>
    </w:p>
    <w:p w14:paraId="4940B259" w14:textId="77777777" w:rsidR="00592DBC" w:rsidRPr="00592DBC" w:rsidRDefault="00592DBC" w:rsidP="00592DBC">
      <w:pPr>
        <w:pStyle w:val="af2"/>
        <w:numPr>
          <w:ilvl w:val="0"/>
          <w:numId w:val="5"/>
        </w:numPr>
        <w:spacing w:line="560" w:lineRule="exact"/>
        <w:ind w:firstLineChars="0"/>
        <w:outlineLvl w:val="0"/>
        <w:rPr>
          <w:rFonts w:ascii="仿宋_GB2312" w:eastAsia="仿宋_GB2312" w:hAnsi="宋体" w:hint="eastAsia"/>
          <w:sz w:val="32"/>
          <w:szCs w:val="32"/>
        </w:rPr>
      </w:pPr>
      <w:r w:rsidRPr="00592DBC">
        <w:rPr>
          <w:rFonts w:ascii="仿宋_GB2312" w:eastAsia="仿宋_GB2312" w:hAnsi="宋体" w:hint="eastAsia"/>
          <w:sz w:val="32"/>
          <w:szCs w:val="32"/>
        </w:rPr>
        <w:t>合伙协议/公司章程/基金合同</w:t>
      </w:r>
      <w:r w:rsidRPr="00592DBC">
        <w:rPr>
          <w:rFonts w:ascii="仿宋_GB2312" w:eastAsia="仿宋_GB2312" w:hAnsi="宋体"/>
          <w:sz w:val="32"/>
          <w:szCs w:val="32"/>
        </w:rPr>
        <w:t>；</w:t>
      </w:r>
    </w:p>
    <w:p w14:paraId="5206E7A8" w14:textId="77777777" w:rsidR="00592DBC" w:rsidRPr="00592DBC" w:rsidRDefault="00592DBC" w:rsidP="00592DBC">
      <w:pPr>
        <w:pStyle w:val="af2"/>
        <w:numPr>
          <w:ilvl w:val="0"/>
          <w:numId w:val="5"/>
        </w:numPr>
        <w:spacing w:line="560" w:lineRule="exact"/>
        <w:ind w:firstLineChars="0"/>
        <w:outlineLvl w:val="0"/>
        <w:rPr>
          <w:rFonts w:ascii="仿宋_GB2312" w:eastAsia="仿宋_GB2312" w:hAnsi="宋体" w:hint="eastAsia"/>
          <w:sz w:val="32"/>
          <w:szCs w:val="32"/>
        </w:rPr>
      </w:pPr>
      <w:r w:rsidRPr="00592DBC">
        <w:rPr>
          <w:rFonts w:ascii="仿宋_GB2312" w:eastAsia="仿宋_GB2312" w:hAnsi="宋体" w:hint="eastAsia"/>
          <w:sz w:val="32"/>
          <w:szCs w:val="32"/>
        </w:rPr>
        <w:t>托管协议；</w:t>
      </w:r>
    </w:p>
    <w:p w14:paraId="6DF20460" w14:textId="77777777" w:rsidR="00592DBC" w:rsidRPr="00592DBC" w:rsidRDefault="00592DBC" w:rsidP="00592DBC">
      <w:pPr>
        <w:pStyle w:val="af2"/>
        <w:numPr>
          <w:ilvl w:val="0"/>
          <w:numId w:val="5"/>
        </w:numPr>
        <w:spacing w:line="560" w:lineRule="exact"/>
        <w:ind w:firstLineChars="0"/>
        <w:outlineLvl w:val="0"/>
        <w:rPr>
          <w:rFonts w:ascii="仿宋_GB2312" w:eastAsia="仿宋_GB2312" w:hAnsi="宋体" w:hint="eastAsia"/>
          <w:sz w:val="32"/>
          <w:szCs w:val="32"/>
        </w:rPr>
      </w:pPr>
      <w:r w:rsidRPr="00592DBC">
        <w:rPr>
          <w:rFonts w:ascii="仿宋_GB2312" w:eastAsia="仿宋_GB2312" w:hAnsi="宋体" w:hint="eastAsia"/>
          <w:sz w:val="32"/>
          <w:szCs w:val="32"/>
        </w:rPr>
        <w:t>备案证明材料。</w:t>
      </w:r>
    </w:p>
    <w:p w14:paraId="789EC9BD" w14:textId="77777777" w:rsidR="00592DBC" w:rsidRPr="00592DBC" w:rsidRDefault="00592DBC" w:rsidP="00592DBC">
      <w:pPr>
        <w:spacing w:line="560" w:lineRule="exact"/>
        <w:outlineLvl w:val="0"/>
        <w:rPr>
          <w:b/>
          <w:bCs/>
        </w:rPr>
      </w:pPr>
      <w:r w:rsidRPr="00592DBC">
        <w:rPr>
          <w:rFonts w:ascii="仿宋_GB2312" w:eastAsia="仿宋_GB2312" w:hAnsi="宋体"/>
          <w:sz w:val="32"/>
          <w:szCs w:val="32"/>
        </w:rPr>
        <w:br w:type="page"/>
      </w:r>
      <w:r w:rsidRPr="00592DBC">
        <w:rPr>
          <w:rFonts w:ascii="仿宋_GB2312" w:eastAsia="仿宋_GB2312" w:hAnsi="宋体"/>
          <w:b/>
          <w:bCs/>
          <w:sz w:val="32"/>
          <w:szCs w:val="32"/>
        </w:rPr>
        <w:lastRenderedPageBreak/>
        <w:t>附件</w:t>
      </w:r>
      <w:r w:rsidRPr="00592DBC">
        <w:rPr>
          <w:rFonts w:ascii="仿宋_GB2312" w:eastAsia="仿宋_GB2312" w:hAnsi="宋体" w:hint="eastAsia"/>
          <w:b/>
          <w:bCs/>
          <w:sz w:val="32"/>
          <w:szCs w:val="32"/>
        </w:rPr>
        <w:t>8</w:t>
      </w:r>
    </w:p>
    <w:p w14:paraId="7EAE4307" w14:textId="77777777" w:rsidR="00592DBC" w:rsidRPr="00592DBC" w:rsidRDefault="00592DBC" w:rsidP="00592DBC">
      <w:pPr>
        <w:spacing w:line="560" w:lineRule="exact"/>
        <w:jc w:val="center"/>
        <w:rPr>
          <w:rFonts w:ascii="方正小标宋简体" w:eastAsia="方正小标宋简体"/>
          <w:sz w:val="44"/>
          <w:szCs w:val="44"/>
        </w:rPr>
      </w:pPr>
      <w:r w:rsidRPr="00592DBC">
        <w:rPr>
          <w:rFonts w:ascii="方正小标宋简体" w:eastAsia="方正小标宋简体" w:hint="eastAsia"/>
          <w:sz w:val="44"/>
          <w:szCs w:val="44"/>
        </w:rPr>
        <w:t>承诺函</w:t>
      </w:r>
    </w:p>
    <w:p w14:paraId="7E4E6EFB" w14:textId="77777777" w:rsidR="00592DBC" w:rsidRPr="00592DBC" w:rsidRDefault="00592DBC" w:rsidP="00592DBC">
      <w:pPr>
        <w:spacing w:line="560" w:lineRule="exact"/>
        <w:rPr>
          <w:rFonts w:ascii="仿宋_GB2312" w:eastAsia="仿宋_GB2312"/>
          <w:sz w:val="32"/>
          <w:szCs w:val="32"/>
        </w:rPr>
      </w:pPr>
    </w:p>
    <w:p w14:paraId="220494BD" w14:textId="77777777" w:rsidR="00592DBC" w:rsidRPr="00592DBC" w:rsidRDefault="00592DBC" w:rsidP="00592DBC">
      <w:pPr>
        <w:spacing w:line="560" w:lineRule="exact"/>
        <w:rPr>
          <w:rFonts w:ascii="仿宋_GB2312" w:eastAsia="仿宋_GB2312"/>
          <w:sz w:val="32"/>
          <w:szCs w:val="32"/>
        </w:rPr>
      </w:pPr>
      <w:r w:rsidRPr="00592DBC">
        <w:rPr>
          <w:rFonts w:ascii="仿宋_GB2312" w:eastAsia="仿宋_GB2312" w:hAnsi="仿宋_GB2312" w:cs="仿宋" w:hint="eastAsia"/>
          <w:sz w:val="32"/>
          <w:szCs w:val="32"/>
        </w:rPr>
        <w:t>深圳市天使投资引导基金管理有限公司</w:t>
      </w:r>
      <w:r w:rsidRPr="00592DBC">
        <w:rPr>
          <w:rFonts w:ascii="仿宋_GB2312" w:eastAsia="仿宋_GB2312" w:hint="eastAsia"/>
          <w:sz w:val="32"/>
          <w:szCs w:val="32"/>
        </w:rPr>
        <w:t>：</w:t>
      </w:r>
    </w:p>
    <w:p w14:paraId="24CACC63" w14:textId="77777777" w:rsidR="00592DBC" w:rsidRPr="00592DBC" w:rsidRDefault="00592DBC" w:rsidP="00592DBC">
      <w:pPr>
        <w:spacing w:line="560" w:lineRule="exact"/>
        <w:ind w:firstLineChars="200" w:firstLine="640"/>
        <w:rPr>
          <w:rFonts w:ascii="仿宋_GB2312" w:eastAsia="仿宋_GB2312"/>
          <w:sz w:val="32"/>
          <w:szCs w:val="32"/>
        </w:rPr>
      </w:pPr>
      <w:r w:rsidRPr="00592DBC">
        <w:rPr>
          <w:rFonts w:ascii="仿宋_GB2312" w:eastAsia="仿宋_GB2312" w:hint="eastAsia"/>
          <w:sz w:val="32"/>
          <w:szCs w:val="32"/>
        </w:rPr>
        <w:t>本机构目前正在向贵司申报深圳市科技创新种子基金参与设立的X</w:t>
      </w:r>
      <w:r w:rsidRPr="00592DBC">
        <w:rPr>
          <w:rFonts w:ascii="仿宋_GB2312" w:eastAsia="仿宋_GB2312"/>
          <w:sz w:val="32"/>
          <w:szCs w:val="32"/>
        </w:rPr>
        <w:t>XX</w:t>
      </w:r>
      <w:r w:rsidRPr="00592DBC">
        <w:rPr>
          <w:rFonts w:ascii="仿宋_GB2312" w:eastAsia="仿宋_GB2312" w:hint="eastAsia"/>
          <w:sz w:val="32"/>
          <w:szCs w:val="32"/>
        </w:rPr>
        <w:t>（以下简称“基金”），现就基金申请设立相关事宜，作出以下说明和承诺：</w:t>
      </w:r>
    </w:p>
    <w:p w14:paraId="130FAE83" w14:textId="77777777" w:rsidR="00592DBC" w:rsidRPr="00592DBC" w:rsidRDefault="00592DBC" w:rsidP="00592DBC">
      <w:pPr>
        <w:spacing w:line="560" w:lineRule="exact"/>
        <w:ind w:firstLineChars="200" w:firstLine="640"/>
        <w:rPr>
          <w:rFonts w:ascii="仿宋_GB2312" w:eastAsia="仿宋_GB2312"/>
          <w:sz w:val="32"/>
          <w:szCs w:val="32"/>
        </w:rPr>
      </w:pPr>
      <w:r w:rsidRPr="00592DBC">
        <w:rPr>
          <w:rFonts w:ascii="仿宋_GB2312" w:eastAsia="仿宋_GB2312" w:hint="eastAsia"/>
          <w:sz w:val="32"/>
          <w:szCs w:val="32"/>
        </w:rPr>
        <w:t>一、本机构理解《深圳市科技创新种子基金申报指南及遴选办法》及基金相关的法律、法规、规章、指引、办法和运行规则等文件的规定，承诺本机构和基金申请方案符合前述文件规定的要求；本机构将继续遵守前述文件的规定，并承诺基金设立之日起，完全按照文件的规定管理基金事务。</w:t>
      </w:r>
    </w:p>
    <w:p w14:paraId="5BA68213" w14:textId="77777777" w:rsidR="00592DBC" w:rsidRPr="00592DBC" w:rsidRDefault="00592DBC" w:rsidP="00592DBC">
      <w:pPr>
        <w:spacing w:line="560" w:lineRule="exact"/>
        <w:ind w:firstLineChars="200" w:firstLine="640"/>
        <w:rPr>
          <w:rFonts w:ascii="仿宋_GB2312" w:eastAsia="仿宋_GB2312"/>
          <w:sz w:val="32"/>
          <w:szCs w:val="32"/>
        </w:rPr>
      </w:pPr>
      <w:r w:rsidRPr="00592DBC">
        <w:rPr>
          <w:rFonts w:ascii="仿宋_GB2312" w:eastAsia="仿宋_GB2312" w:hint="eastAsia"/>
          <w:sz w:val="32"/>
          <w:szCs w:val="32"/>
        </w:rPr>
        <w:t>二、本机构为在（X</w:t>
      </w:r>
      <w:r w:rsidRPr="00592DBC">
        <w:rPr>
          <w:rFonts w:ascii="仿宋_GB2312" w:eastAsia="仿宋_GB2312"/>
          <w:sz w:val="32"/>
          <w:szCs w:val="32"/>
        </w:rPr>
        <w:t>XXX</w:t>
      </w:r>
      <w:r w:rsidRPr="00592DBC">
        <w:rPr>
          <w:rFonts w:ascii="仿宋_GB2312" w:eastAsia="仿宋_GB2312" w:hint="eastAsia"/>
          <w:sz w:val="32"/>
          <w:szCs w:val="32"/>
        </w:rPr>
        <w:t>国家或地区）依法设立并有效存续的（有限责任公司、股份有限公司、合伙企业、事业单位或</w:t>
      </w:r>
      <w:r w:rsidRPr="00592DBC">
        <w:rPr>
          <w:rFonts w:ascii="仿宋_GB2312" w:eastAsia="仿宋_GB2312"/>
          <w:sz w:val="32"/>
          <w:szCs w:val="32"/>
        </w:rPr>
        <w:t>XXXX</w:t>
      </w:r>
      <w:r w:rsidRPr="00592DBC">
        <w:rPr>
          <w:rFonts w:ascii="仿宋_GB2312" w:eastAsia="仿宋_GB2312" w:hint="eastAsia"/>
          <w:sz w:val="32"/>
          <w:szCs w:val="32"/>
        </w:rPr>
        <w:t>其他法律主体）。</w:t>
      </w:r>
    </w:p>
    <w:p w14:paraId="1DD8EC5E" w14:textId="04FBCC38" w:rsidR="00592DBC" w:rsidRPr="00592DBC" w:rsidRDefault="00592DBC" w:rsidP="00592DBC">
      <w:pPr>
        <w:spacing w:line="560" w:lineRule="exact"/>
        <w:ind w:firstLineChars="200" w:firstLine="640"/>
        <w:rPr>
          <w:rFonts w:ascii="仿宋_GB2312" w:eastAsia="仿宋_GB2312"/>
          <w:sz w:val="32"/>
          <w:szCs w:val="32"/>
        </w:rPr>
      </w:pPr>
      <w:r w:rsidRPr="00592DBC">
        <w:rPr>
          <w:rFonts w:ascii="仿宋_GB2312" w:eastAsia="仿宋_GB2312" w:hint="eastAsia"/>
          <w:sz w:val="32"/>
          <w:szCs w:val="32"/>
        </w:rPr>
        <w:t>三、本机构承担基金的募资工作，承诺自贵司对基金设立方案公示期结束且无异议之日起【】（【】大写）个月完成合伙协议/公司章程/基金合同的签署工作；如基金未在前述期限内完成合伙协议/公司章程/基金合同的签署工作，本机构自愿放弃使用种子基金承诺出资并承担相应的法律责任。</w:t>
      </w:r>
    </w:p>
    <w:p w14:paraId="25F0A758" w14:textId="77777777" w:rsidR="00592DBC" w:rsidRPr="00592DBC" w:rsidRDefault="00592DBC" w:rsidP="00592DBC">
      <w:pPr>
        <w:spacing w:line="560" w:lineRule="exact"/>
        <w:ind w:firstLineChars="200" w:firstLine="640"/>
        <w:rPr>
          <w:rFonts w:ascii="仿宋_GB2312" w:eastAsia="仿宋_GB2312"/>
          <w:sz w:val="32"/>
          <w:szCs w:val="32"/>
        </w:rPr>
      </w:pPr>
      <w:r w:rsidRPr="00592DBC">
        <w:rPr>
          <w:rFonts w:ascii="仿宋_GB2312" w:eastAsia="仿宋_GB2312" w:hint="eastAsia"/>
          <w:sz w:val="32"/>
          <w:szCs w:val="32"/>
        </w:rPr>
        <w:t>四、本机构相关人员提供的关于本机构、基金投资人、基金申请方案等全部资料和信息（包括但不限于基金申请材料及有关陈述、保证、声明、确认等）均是真实、准确和完整的，不存在虚假记载、误导性陈述和重大遗漏，且该等全部资料和信息的复</w:t>
      </w:r>
      <w:r w:rsidRPr="00592DBC">
        <w:rPr>
          <w:rFonts w:ascii="仿宋_GB2312" w:eastAsia="仿宋_GB2312" w:hint="eastAsia"/>
          <w:sz w:val="32"/>
          <w:szCs w:val="32"/>
        </w:rPr>
        <w:lastRenderedPageBreak/>
        <w:t>印件/电子件均与原件完全一致。</w:t>
      </w:r>
    </w:p>
    <w:p w14:paraId="1C50A29A" w14:textId="5EA5A528" w:rsidR="00592DBC" w:rsidRPr="00592DBC" w:rsidRDefault="00592DBC" w:rsidP="00592DBC">
      <w:pPr>
        <w:snapToGrid w:val="0"/>
        <w:spacing w:line="560" w:lineRule="exact"/>
        <w:ind w:firstLineChars="200" w:firstLine="640"/>
        <w:rPr>
          <w:rFonts w:ascii="仿宋_GB2312" w:eastAsia="仿宋_GB2312"/>
          <w:sz w:val="32"/>
          <w:szCs w:val="32"/>
        </w:rPr>
      </w:pPr>
      <w:r w:rsidRPr="00592DBC">
        <w:rPr>
          <w:rFonts w:ascii="仿宋_GB2312" w:eastAsia="仿宋_GB2312" w:cs="仿宋_GB2312" w:hint="eastAsia"/>
          <w:sz w:val="32"/>
          <w:szCs w:val="32"/>
        </w:rPr>
        <w:t>五、</w:t>
      </w:r>
      <w:r w:rsidRPr="00592DBC">
        <w:rPr>
          <w:rFonts w:ascii="仿宋_GB2312" w:eastAsia="仿宋_GB2312" w:hint="eastAsia"/>
          <w:sz w:val="32"/>
          <w:szCs w:val="32"/>
        </w:rPr>
        <w:t>本机构承诺若在基金启动尽调后，因本机构自身的原因主动放弃申请或因本机构原因导致基金无法在约定时间内完成设立的，由本机构承担因本次申请所产生的中介费用。</w:t>
      </w:r>
    </w:p>
    <w:p w14:paraId="5C7ABA4C" w14:textId="77777777" w:rsidR="00592DBC" w:rsidRPr="00592DBC" w:rsidRDefault="00592DBC" w:rsidP="00592DBC">
      <w:pPr>
        <w:snapToGrid w:val="0"/>
        <w:spacing w:line="560" w:lineRule="exact"/>
        <w:ind w:firstLineChars="200" w:firstLine="640"/>
        <w:rPr>
          <w:rFonts w:ascii="仿宋_GB2312" w:eastAsia="仿宋_GB2312"/>
          <w:sz w:val="32"/>
          <w:szCs w:val="32"/>
        </w:rPr>
      </w:pPr>
      <w:r w:rsidRPr="00592DBC">
        <w:rPr>
          <w:rFonts w:ascii="仿宋_GB2312" w:eastAsia="仿宋_GB2312" w:hint="eastAsia"/>
          <w:sz w:val="32"/>
          <w:szCs w:val="32"/>
        </w:rPr>
        <w:t>六、因基金及其管理机构违反《深圳市科技创新种子基金申报指南及遴选办法》的相关规定导致种子基金强制退出而产生的风险和损失，本机构自愿承担。</w:t>
      </w:r>
    </w:p>
    <w:p w14:paraId="6B49D2F8" w14:textId="77777777" w:rsidR="00592DBC" w:rsidRPr="00592DBC" w:rsidRDefault="00592DBC" w:rsidP="00592DBC">
      <w:pPr>
        <w:spacing w:line="560" w:lineRule="exact"/>
        <w:ind w:firstLineChars="200" w:firstLine="640"/>
        <w:rPr>
          <w:rFonts w:ascii="仿宋_GB2312" w:eastAsia="仿宋_GB2312"/>
          <w:sz w:val="32"/>
          <w:szCs w:val="32"/>
        </w:rPr>
      </w:pPr>
      <w:r w:rsidRPr="00592DBC">
        <w:rPr>
          <w:rFonts w:ascii="仿宋_GB2312" w:eastAsia="仿宋_GB2312" w:hint="eastAsia"/>
          <w:sz w:val="32"/>
          <w:szCs w:val="32"/>
        </w:rPr>
        <w:t>七、如上述说明和承诺情况存在任何虚假或隐瞒，本机构愿承担由此而产生的一切法律责任。同时，如贵司在基金设立后发现上述说明和承诺情况存在任何虚假或隐瞒，本机构愿承担由此而产生的包括但不限于以下法律责任：(1)向基金承担相应责任并赔偿由此对基金造成的全部损失；(2)依据基金合伙协议/公司章程/基金合同/《委托管理协议》等规定承担相应的法律责任；(3)承担其他与此相关的法律责任。</w:t>
      </w:r>
    </w:p>
    <w:p w14:paraId="0A2F5A60" w14:textId="77777777" w:rsidR="00592DBC" w:rsidRPr="00592DBC" w:rsidRDefault="00592DBC" w:rsidP="00592DBC">
      <w:pPr>
        <w:spacing w:line="560" w:lineRule="exact"/>
        <w:ind w:left="480"/>
        <w:rPr>
          <w:rFonts w:ascii="仿宋_GB2312" w:eastAsia="仿宋_GB2312"/>
          <w:sz w:val="32"/>
          <w:szCs w:val="32"/>
        </w:rPr>
      </w:pPr>
      <w:r w:rsidRPr="00592DBC">
        <w:rPr>
          <w:rFonts w:ascii="仿宋_GB2312" w:eastAsia="仿宋_GB2312" w:hint="eastAsia"/>
          <w:sz w:val="32"/>
          <w:szCs w:val="32"/>
        </w:rPr>
        <w:t>特此！</w:t>
      </w:r>
    </w:p>
    <w:p w14:paraId="55AAC61A" w14:textId="77777777" w:rsidR="00592DBC" w:rsidRPr="00592DBC" w:rsidRDefault="00592DBC" w:rsidP="00592DBC">
      <w:pPr>
        <w:spacing w:line="560" w:lineRule="exact"/>
        <w:ind w:left="480"/>
        <w:rPr>
          <w:rFonts w:ascii="仿宋_GB2312" w:eastAsia="仿宋_GB2312"/>
          <w:sz w:val="32"/>
          <w:szCs w:val="32"/>
        </w:rPr>
      </w:pPr>
    </w:p>
    <w:p w14:paraId="137EBA40" w14:textId="77777777" w:rsidR="00592DBC" w:rsidRPr="00592DBC" w:rsidRDefault="00592DBC" w:rsidP="00592DBC">
      <w:pPr>
        <w:spacing w:line="560" w:lineRule="exact"/>
        <w:ind w:right="480" w:firstLineChars="950" w:firstLine="3040"/>
        <w:rPr>
          <w:rFonts w:ascii="仿宋_GB2312" w:eastAsia="仿宋_GB2312"/>
          <w:sz w:val="32"/>
          <w:szCs w:val="32"/>
        </w:rPr>
      </w:pPr>
      <w:r w:rsidRPr="00592DBC">
        <w:rPr>
          <w:rFonts w:ascii="仿宋_GB2312" w:eastAsia="仿宋_GB2312" w:hint="eastAsia"/>
          <w:sz w:val="32"/>
          <w:szCs w:val="32"/>
        </w:rPr>
        <w:t>承诺人：（公章、骑缝章）</w:t>
      </w:r>
    </w:p>
    <w:p w14:paraId="7FBBE4D0" w14:textId="77777777" w:rsidR="00592DBC" w:rsidRPr="00592DBC" w:rsidRDefault="00592DBC" w:rsidP="00592DBC">
      <w:pPr>
        <w:spacing w:line="560" w:lineRule="exact"/>
        <w:ind w:right="480" w:firstLineChars="600" w:firstLine="1920"/>
        <w:rPr>
          <w:rFonts w:ascii="仿宋_GB2312" w:eastAsia="仿宋_GB2312"/>
          <w:sz w:val="32"/>
          <w:szCs w:val="32"/>
        </w:rPr>
      </w:pPr>
      <w:r w:rsidRPr="00592DBC">
        <w:rPr>
          <w:rFonts w:ascii="仿宋_GB2312" w:eastAsia="仿宋_GB2312" w:hint="eastAsia"/>
          <w:sz w:val="32"/>
          <w:szCs w:val="32"/>
        </w:rPr>
        <w:t>法定代表人/执行事务合伙人（签字）：</w:t>
      </w:r>
    </w:p>
    <w:p w14:paraId="66460F46" w14:textId="77777777" w:rsidR="00592DBC" w:rsidRPr="00592DBC" w:rsidRDefault="00592DBC" w:rsidP="00592DBC">
      <w:pPr>
        <w:spacing w:line="560" w:lineRule="exact"/>
        <w:ind w:right="480" w:firstLineChars="2550" w:firstLine="8160"/>
        <w:rPr>
          <w:rFonts w:ascii="仿宋_GB2312" w:eastAsia="仿宋_GB2312"/>
          <w:sz w:val="32"/>
          <w:szCs w:val="32"/>
        </w:rPr>
      </w:pPr>
    </w:p>
    <w:p w14:paraId="28C4D942" w14:textId="77777777" w:rsidR="00592DBC" w:rsidRPr="00592DBC" w:rsidRDefault="00592DBC" w:rsidP="00592DBC">
      <w:pPr>
        <w:spacing w:line="560" w:lineRule="exact"/>
        <w:ind w:right="480"/>
        <w:rPr>
          <w:rFonts w:ascii="仿宋_GB2312" w:eastAsia="仿宋_GB2312"/>
          <w:sz w:val="32"/>
          <w:szCs w:val="32"/>
        </w:rPr>
      </w:pPr>
      <w:r w:rsidRPr="00592DBC">
        <w:rPr>
          <w:rFonts w:ascii="仿宋_GB2312" w:eastAsia="仿宋_GB2312" w:hint="eastAsia"/>
          <w:sz w:val="32"/>
          <w:szCs w:val="32"/>
        </w:rPr>
        <w:t xml:space="preserve">                         日期：    年   月  日</w:t>
      </w:r>
    </w:p>
    <w:p w14:paraId="22CF70E0" w14:textId="77777777" w:rsidR="00592DBC" w:rsidRPr="00592DBC" w:rsidRDefault="00592DBC" w:rsidP="00592DBC">
      <w:pPr>
        <w:spacing w:line="560" w:lineRule="exact"/>
        <w:rPr>
          <w:rFonts w:ascii="仿宋_GB2312" w:eastAsia="仿宋_GB2312" w:hAnsi="宋体" w:hint="eastAsia"/>
          <w:b/>
          <w:bCs/>
          <w:sz w:val="32"/>
          <w:szCs w:val="32"/>
        </w:rPr>
      </w:pPr>
      <w:r w:rsidRPr="00592DBC">
        <w:rPr>
          <w:rFonts w:ascii="宋体" w:hAnsi="宋体"/>
          <w:sz w:val="28"/>
          <w:szCs w:val="28"/>
        </w:rPr>
        <w:br w:type="page"/>
      </w:r>
      <w:r w:rsidRPr="00592DBC">
        <w:rPr>
          <w:rFonts w:ascii="仿宋_GB2312" w:eastAsia="仿宋_GB2312" w:hAnsi="宋体" w:hint="eastAsia"/>
          <w:b/>
          <w:bCs/>
          <w:sz w:val="32"/>
          <w:szCs w:val="32"/>
        </w:rPr>
        <w:lastRenderedPageBreak/>
        <w:t>附件9</w:t>
      </w:r>
    </w:p>
    <w:p w14:paraId="0B2A0830" w14:textId="77777777" w:rsidR="00592DBC" w:rsidRPr="00592DBC" w:rsidRDefault="00592DBC" w:rsidP="00592DBC">
      <w:pPr>
        <w:spacing w:line="560" w:lineRule="exact"/>
        <w:jc w:val="center"/>
        <w:rPr>
          <w:rFonts w:ascii="方正小标宋简体" w:eastAsia="方正小标宋简体"/>
          <w:sz w:val="32"/>
        </w:rPr>
      </w:pPr>
      <w:r w:rsidRPr="00592DBC">
        <w:rPr>
          <w:rFonts w:ascii="方正小标宋简体" w:eastAsia="方正小标宋简体" w:hint="eastAsia"/>
          <w:sz w:val="32"/>
        </w:rPr>
        <w:t>子基金合规性自查表</w:t>
      </w:r>
    </w:p>
    <w:p w14:paraId="6688BF80" w14:textId="77777777" w:rsidR="00592DBC" w:rsidRPr="00592DBC" w:rsidRDefault="00592DBC" w:rsidP="00592DBC">
      <w:pPr>
        <w:spacing w:line="560" w:lineRule="exact"/>
        <w:rPr>
          <w:sz w:val="24"/>
          <w:u w:val="single"/>
        </w:rPr>
      </w:pPr>
      <w:r w:rsidRPr="00592DBC">
        <w:rPr>
          <w:rFonts w:hint="eastAsia"/>
          <w:sz w:val="24"/>
          <w:u w:val="single"/>
        </w:rPr>
        <w:t>拟申报子基金名称：</w:t>
      </w:r>
    </w:p>
    <w:p w14:paraId="272775D5" w14:textId="77777777" w:rsidR="00592DBC" w:rsidRPr="00592DBC" w:rsidRDefault="00592DBC" w:rsidP="00592DBC">
      <w:pPr>
        <w:spacing w:line="560" w:lineRule="exact"/>
        <w:rPr>
          <w:sz w:val="24"/>
          <w:u w:val="single"/>
        </w:rPr>
      </w:pPr>
    </w:p>
    <w:tbl>
      <w:tblPr>
        <w:tblW w:w="9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4"/>
        <w:gridCol w:w="6496"/>
        <w:gridCol w:w="1134"/>
        <w:gridCol w:w="970"/>
      </w:tblGrid>
      <w:tr w:rsidR="00592DBC" w:rsidRPr="00592DBC" w14:paraId="5208B962" w14:textId="77777777" w:rsidTr="005916EB">
        <w:trPr>
          <w:trHeight w:val="722"/>
          <w:jc w:val="center"/>
        </w:trPr>
        <w:tc>
          <w:tcPr>
            <w:tcW w:w="7650" w:type="dxa"/>
            <w:gridSpan w:val="2"/>
            <w:vAlign w:val="center"/>
          </w:tcPr>
          <w:p w14:paraId="2FE0282C" w14:textId="77777777" w:rsidR="00592DBC" w:rsidRPr="00592DBC" w:rsidRDefault="00592DBC" w:rsidP="0004681D">
            <w:pPr>
              <w:snapToGrid w:val="0"/>
              <w:spacing w:line="400" w:lineRule="exact"/>
              <w:contextualSpacing/>
              <w:jc w:val="center"/>
            </w:pPr>
            <w:r w:rsidRPr="00592DBC">
              <w:rPr>
                <w:rFonts w:hint="eastAsia"/>
              </w:rPr>
              <w:t>项目</w:t>
            </w:r>
          </w:p>
        </w:tc>
        <w:tc>
          <w:tcPr>
            <w:tcW w:w="1134" w:type="dxa"/>
            <w:vAlign w:val="center"/>
          </w:tcPr>
          <w:p w14:paraId="4571F7E0" w14:textId="77777777" w:rsidR="00592DBC" w:rsidRPr="00592DBC" w:rsidRDefault="00592DBC" w:rsidP="0004681D">
            <w:pPr>
              <w:snapToGrid w:val="0"/>
              <w:spacing w:line="400" w:lineRule="exact"/>
              <w:contextualSpacing/>
              <w:jc w:val="center"/>
            </w:pPr>
            <w:r w:rsidRPr="00592DBC">
              <w:rPr>
                <w:rFonts w:hint="eastAsia"/>
              </w:rPr>
              <w:t>是否符合</w:t>
            </w:r>
          </w:p>
        </w:tc>
        <w:tc>
          <w:tcPr>
            <w:tcW w:w="970" w:type="dxa"/>
            <w:vAlign w:val="center"/>
          </w:tcPr>
          <w:p w14:paraId="403F28B0" w14:textId="77777777" w:rsidR="00592DBC" w:rsidRPr="00592DBC" w:rsidRDefault="00592DBC" w:rsidP="0004681D">
            <w:pPr>
              <w:snapToGrid w:val="0"/>
              <w:spacing w:line="400" w:lineRule="exact"/>
              <w:contextualSpacing/>
              <w:jc w:val="center"/>
            </w:pPr>
            <w:r w:rsidRPr="00592DBC">
              <w:rPr>
                <w:rFonts w:hint="eastAsia"/>
              </w:rPr>
              <w:t>备注</w:t>
            </w:r>
          </w:p>
        </w:tc>
      </w:tr>
      <w:tr w:rsidR="00592DBC" w:rsidRPr="00592DBC" w14:paraId="6D6F495D" w14:textId="77777777" w:rsidTr="0004681D">
        <w:trPr>
          <w:trHeight w:val="567"/>
          <w:jc w:val="center"/>
        </w:trPr>
        <w:tc>
          <w:tcPr>
            <w:tcW w:w="9754" w:type="dxa"/>
            <w:gridSpan w:val="4"/>
            <w:vAlign w:val="center"/>
          </w:tcPr>
          <w:p w14:paraId="33BCCF73" w14:textId="77777777" w:rsidR="00592DBC" w:rsidRPr="00592DBC" w:rsidRDefault="00592DBC" w:rsidP="0004681D">
            <w:pPr>
              <w:snapToGrid w:val="0"/>
              <w:spacing w:line="400" w:lineRule="exact"/>
              <w:contextualSpacing/>
              <w:rPr>
                <w:rFonts w:cs="Arial"/>
                <w:szCs w:val="21"/>
              </w:rPr>
            </w:pPr>
            <w:r w:rsidRPr="00592DBC">
              <w:rPr>
                <w:rFonts w:cs="Arial" w:hint="eastAsia"/>
                <w:szCs w:val="21"/>
              </w:rPr>
              <w:t>一、子基金应符合以下条件：</w:t>
            </w:r>
          </w:p>
        </w:tc>
      </w:tr>
      <w:tr w:rsidR="00592DBC" w:rsidRPr="00592DBC" w14:paraId="341E9416" w14:textId="77777777" w:rsidTr="001E7BA6">
        <w:trPr>
          <w:trHeight w:val="542"/>
          <w:jc w:val="center"/>
        </w:trPr>
        <w:tc>
          <w:tcPr>
            <w:tcW w:w="1154" w:type="dxa"/>
            <w:vAlign w:val="center"/>
          </w:tcPr>
          <w:p w14:paraId="615E65C6" w14:textId="77777777" w:rsidR="00592DBC" w:rsidRPr="00592DBC" w:rsidRDefault="00592DBC" w:rsidP="0004681D">
            <w:pPr>
              <w:snapToGrid w:val="0"/>
              <w:spacing w:line="400" w:lineRule="exact"/>
              <w:contextualSpacing/>
            </w:pPr>
            <w:r w:rsidRPr="00592DBC">
              <w:rPr>
                <w:rFonts w:hint="eastAsia"/>
              </w:rPr>
              <w:t>基金类型</w:t>
            </w:r>
          </w:p>
        </w:tc>
        <w:tc>
          <w:tcPr>
            <w:tcW w:w="6496" w:type="dxa"/>
            <w:vAlign w:val="center"/>
          </w:tcPr>
          <w:p w14:paraId="7D7359D5" w14:textId="77777777" w:rsidR="00592DBC" w:rsidRPr="00592DBC" w:rsidRDefault="00592DBC" w:rsidP="0004681D">
            <w:pPr>
              <w:snapToGrid w:val="0"/>
              <w:spacing w:line="400" w:lineRule="exact"/>
              <w:contextualSpacing/>
            </w:pPr>
            <w:r w:rsidRPr="00592DBC">
              <w:rPr>
                <w:rFonts w:hint="eastAsia"/>
              </w:rPr>
              <w:t>直接股权投资方式投资于种子类项目的种子投资基金。</w:t>
            </w:r>
          </w:p>
        </w:tc>
        <w:tc>
          <w:tcPr>
            <w:tcW w:w="1134" w:type="dxa"/>
            <w:vAlign w:val="center"/>
          </w:tcPr>
          <w:p w14:paraId="4D4A38B7" w14:textId="77777777" w:rsidR="00592DBC" w:rsidRPr="00592DBC" w:rsidRDefault="00592DBC" w:rsidP="0004681D">
            <w:pPr>
              <w:keepNext/>
              <w:keepLines/>
              <w:snapToGrid w:val="0"/>
              <w:spacing w:before="260" w:after="260" w:line="400" w:lineRule="exact"/>
              <w:contextualSpacing/>
              <w:rPr>
                <w:rFonts w:cs="Arial"/>
                <w:szCs w:val="21"/>
              </w:rPr>
            </w:pPr>
          </w:p>
        </w:tc>
        <w:tc>
          <w:tcPr>
            <w:tcW w:w="970" w:type="dxa"/>
            <w:vAlign w:val="center"/>
          </w:tcPr>
          <w:p w14:paraId="336E9388" w14:textId="77777777" w:rsidR="00592DBC" w:rsidRPr="00592DBC" w:rsidRDefault="00592DBC" w:rsidP="0004681D">
            <w:pPr>
              <w:keepNext/>
              <w:keepLines/>
              <w:snapToGrid w:val="0"/>
              <w:spacing w:before="260" w:after="260" w:line="400" w:lineRule="exact"/>
              <w:contextualSpacing/>
              <w:rPr>
                <w:rFonts w:cs="Arial"/>
                <w:szCs w:val="21"/>
              </w:rPr>
            </w:pPr>
          </w:p>
        </w:tc>
      </w:tr>
      <w:tr w:rsidR="00592DBC" w:rsidRPr="00592DBC" w14:paraId="6F310802" w14:textId="77777777" w:rsidTr="001E7BA6">
        <w:trPr>
          <w:trHeight w:val="540"/>
          <w:jc w:val="center"/>
        </w:trPr>
        <w:tc>
          <w:tcPr>
            <w:tcW w:w="1154" w:type="dxa"/>
            <w:vAlign w:val="center"/>
          </w:tcPr>
          <w:p w14:paraId="1423D501" w14:textId="77777777" w:rsidR="00592DBC" w:rsidRPr="00592DBC" w:rsidRDefault="00592DBC" w:rsidP="0004681D">
            <w:pPr>
              <w:snapToGrid w:val="0"/>
              <w:spacing w:line="400" w:lineRule="exact"/>
              <w:contextualSpacing/>
            </w:pPr>
            <w:r w:rsidRPr="00592DBC">
              <w:rPr>
                <w:rFonts w:hint="eastAsia"/>
              </w:rPr>
              <w:t>注册地</w:t>
            </w:r>
          </w:p>
        </w:tc>
        <w:tc>
          <w:tcPr>
            <w:tcW w:w="6496" w:type="dxa"/>
            <w:vAlign w:val="center"/>
          </w:tcPr>
          <w:p w14:paraId="3DAF4601" w14:textId="77777777" w:rsidR="00592DBC" w:rsidRPr="00592DBC" w:rsidRDefault="00592DBC" w:rsidP="0004681D">
            <w:pPr>
              <w:snapToGrid w:val="0"/>
              <w:spacing w:line="400" w:lineRule="exact"/>
              <w:contextualSpacing/>
            </w:pPr>
            <w:r w:rsidRPr="00592DBC">
              <w:rPr>
                <w:rFonts w:hint="eastAsia"/>
              </w:rPr>
              <w:t>深圳市。</w:t>
            </w:r>
          </w:p>
        </w:tc>
        <w:tc>
          <w:tcPr>
            <w:tcW w:w="1134" w:type="dxa"/>
            <w:vAlign w:val="center"/>
          </w:tcPr>
          <w:p w14:paraId="081D6883" w14:textId="77777777" w:rsidR="00592DBC" w:rsidRPr="00592DBC" w:rsidRDefault="00592DBC" w:rsidP="0004681D">
            <w:pPr>
              <w:keepNext/>
              <w:keepLines/>
              <w:snapToGrid w:val="0"/>
              <w:spacing w:before="260" w:after="260" w:line="400" w:lineRule="exact"/>
              <w:contextualSpacing/>
              <w:rPr>
                <w:rFonts w:cs="Arial"/>
                <w:szCs w:val="21"/>
              </w:rPr>
            </w:pPr>
          </w:p>
        </w:tc>
        <w:tc>
          <w:tcPr>
            <w:tcW w:w="970" w:type="dxa"/>
            <w:vAlign w:val="center"/>
          </w:tcPr>
          <w:p w14:paraId="6B3F1C64" w14:textId="77777777" w:rsidR="00592DBC" w:rsidRPr="00592DBC" w:rsidRDefault="00592DBC" w:rsidP="0004681D">
            <w:pPr>
              <w:keepNext/>
              <w:keepLines/>
              <w:snapToGrid w:val="0"/>
              <w:spacing w:before="260" w:after="260" w:line="400" w:lineRule="exact"/>
              <w:contextualSpacing/>
              <w:rPr>
                <w:rFonts w:cs="Arial"/>
                <w:szCs w:val="21"/>
              </w:rPr>
            </w:pPr>
          </w:p>
        </w:tc>
      </w:tr>
      <w:tr w:rsidR="00592DBC" w:rsidRPr="00592DBC" w14:paraId="48A21516" w14:textId="77777777" w:rsidTr="001E7BA6">
        <w:trPr>
          <w:trHeight w:val="1516"/>
          <w:jc w:val="center"/>
        </w:trPr>
        <w:tc>
          <w:tcPr>
            <w:tcW w:w="1154" w:type="dxa"/>
            <w:vAlign w:val="center"/>
          </w:tcPr>
          <w:p w14:paraId="470D3348" w14:textId="77777777" w:rsidR="00592DBC" w:rsidRPr="00592DBC" w:rsidRDefault="00592DBC" w:rsidP="0004681D">
            <w:pPr>
              <w:snapToGrid w:val="0"/>
              <w:spacing w:line="400" w:lineRule="exact"/>
              <w:contextualSpacing/>
              <w:jc w:val="center"/>
              <w:rPr>
                <w:sz w:val="18"/>
              </w:rPr>
            </w:pPr>
            <w:r w:rsidRPr="00592DBC">
              <w:rPr>
                <w:rFonts w:hint="eastAsia"/>
              </w:rPr>
              <w:t>基金规模及出资比例</w:t>
            </w:r>
          </w:p>
        </w:tc>
        <w:tc>
          <w:tcPr>
            <w:tcW w:w="6496" w:type="dxa"/>
            <w:vAlign w:val="center"/>
          </w:tcPr>
          <w:p w14:paraId="6075230D" w14:textId="77777777" w:rsidR="00592DBC" w:rsidRPr="00592DBC" w:rsidRDefault="00592DBC" w:rsidP="0004681D">
            <w:pPr>
              <w:snapToGrid w:val="0"/>
              <w:spacing w:line="400" w:lineRule="exact"/>
              <w:contextualSpacing/>
              <w:rPr>
                <w:rFonts w:ascii="宋体" w:hAnsi="宋体" w:hint="eastAsia"/>
                <w:szCs w:val="21"/>
              </w:rPr>
            </w:pPr>
            <w:r w:rsidRPr="00592DBC">
              <w:rPr>
                <w:rFonts w:hint="eastAsia"/>
              </w:rPr>
              <w:t>子基金规模原则上应与其管理机构的投资能力相匹配。种子基金对单支子基金出资规模原则上不超过</w:t>
            </w:r>
            <w:r w:rsidRPr="00592DBC">
              <w:t>1</w:t>
            </w:r>
            <w:r w:rsidRPr="00592DBC">
              <w:rPr>
                <w:rFonts w:hint="eastAsia"/>
              </w:rPr>
              <w:t>亿元，且</w:t>
            </w:r>
            <w:r w:rsidRPr="00592DBC">
              <w:rPr>
                <w:rFonts w:ascii="宋体" w:hAnsi="宋体" w:hint="eastAsia"/>
                <w:szCs w:val="21"/>
              </w:rPr>
              <w:t>子基金向种子基金申请的出资比例不超过子基金认缴出资总金额的</w:t>
            </w:r>
            <w:r w:rsidRPr="00592DBC">
              <w:rPr>
                <w:rFonts w:ascii="宋体" w:hAnsi="宋体"/>
                <w:szCs w:val="21"/>
              </w:rPr>
              <w:t>50%。</w:t>
            </w:r>
            <w:r w:rsidRPr="00592DBC">
              <w:rPr>
                <w:rFonts w:ascii="宋体" w:hAnsi="宋体" w:hint="eastAsia"/>
                <w:szCs w:val="21"/>
              </w:rPr>
              <w:t>单一子基金总规模不低于3000万元人民币。区引导基金统筹协调安排的出资不低于子基金总规模30%。</w:t>
            </w:r>
          </w:p>
        </w:tc>
        <w:tc>
          <w:tcPr>
            <w:tcW w:w="1134" w:type="dxa"/>
            <w:vAlign w:val="center"/>
          </w:tcPr>
          <w:p w14:paraId="08CE9805" w14:textId="77777777" w:rsidR="00592DBC" w:rsidRPr="00592DBC" w:rsidRDefault="00592DBC" w:rsidP="0004681D">
            <w:pPr>
              <w:snapToGrid w:val="0"/>
              <w:spacing w:line="400" w:lineRule="exact"/>
              <w:contextualSpacing/>
              <w:rPr>
                <w:rFonts w:cs="Arial"/>
                <w:szCs w:val="21"/>
              </w:rPr>
            </w:pPr>
          </w:p>
        </w:tc>
        <w:tc>
          <w:tcPr>
            <w:tcW w:w="970" w:type="dxa"/>
            <w:vAlign w:val="center"/>
          </w:tcPr>
          <w:p w14:paraId="78AAB9AD" w14:textId="77777777" w:rsidR="00592DBC" w:rsidRPr="00592DBC" w:rsidRDefault="00592DBC" w:rsidP="0004681D">
            <w:pPr>
              <w:snapToGrid w:val="0"/>
              <w:spacing w:line="400" w:lineRule="exact"/>
              <w:contextualSpacing/>
              <w:rPr>
                <w:rFonts w:cs="Arial"/>
                <w:szCs w:val="21"/>
              </w:rPr>
            </w:pPr>
          </w:p>
        </w:tc>
      </w:tr>
      <w:tr w:rsidR="00592DBC" w:rsidRPr="00592DBC" w14:paraId="3E737EF7" w14:textId="77777777" w:rsidTr="001E7BA6">
        <w:trPr>
          <w:trHeight w:val="558"/>
          <w:jc w:val="center"/>
        </w:trPr>
        <w:tc>
          <w:tcPr>
            <w:tcW w:w="1154" w:type="dxa"/>
            <w:vAlign w:val="center"/>
          </w:tcPr>
          <w:p w14:paraId="0D0FD4EC" w14:textId="77777777" w:rsidR="00592DBC" w:rsidRPr="00592DBC" w:rsidRDefault="00592DBC" w:rsidP="0004681D">
            <w:pPr>
              <w:snapToGrid w:val="0"/>
              <w:spacing w:line="400" w:lineRule="exact"/>
              <w:contextualSpacing/>
            </w:pPr>
            <w:r w:rsidRPr="00592DBC">
              <w:rPr>
                <w:rFonts w:hint="eastAsia"/>
              </w:rPr>
              <w:t>存续期限</w:t>
            </w:r>
          </w:p>
        </w:tc>
        <w:tc>
          <w:tcPr>
            <w:tcW w:w="6496" w:type="dxa"/>
            <w:vAlign w:val="center"/>
          </w:tcPr>
          <w:p w14:paraId="336812BD" w14:textId="77777777" w:rsidR="00592DBC" w:rsidRPr="00592DBC" w:rsidRDefault="00592DBC" w:rsidP="0004681D">
            <w:pPr>
              <w:snapToGrid w:val="0"/>
              <w:spacing w:line="400" w:lineRule="exact"/>
              <w:contextualSpacing/>
              <w:rPr>
                <w:rFonts w:ascii="宋体" w:hAnsi="宋体" w:hint="eastAsia"/>
                <w:szCs w:val="21"/>
              </w:rPr>
            </w:pPr>
            <w:r w:rsidRPr="00592DBC">
              <w:rPr>
                <w:rFonts w:ascii="宋体" w:hAnsi="宋体" w:hint="eastAsia"/>
                <w:szCs w:val="21"/>
              </w:rPr>
              <w:t>不超过</w:t>
            </w:r>
            <w:r w:rsidRPr="00592DBC">
              <w:rPr>
                <w:rFonts w:ascii="宋体" w:hAnsi="宋体"/>
                <w:szCs w:val="21"/>
              </w:rPr>
              <w:t>15年。</w:t>
            </w:r>
          </w:p>
        </w:tc>
        <w:tc>
          <w:tcPr>
            <w:tcW w:w="1134" w:type="dxa"/>
            <w:vAlign w:val="center"/>
          </w:tcPr>
          <w:p w14:paraId="3AA3AE8F" w14:textId="77777777" w:rsidR="00592DBC" w:rsidRPr="00592DBC" w:rsidRDefault="00592DBC" w:rsidP="0004681D">
            <w:pPr>
              <w:keepNext/>
              <w:keepLines/>
              <w:snapToGrid w:val="0"/>
              <w:spacing w:before="260" w:after="260" w:line="400" w:lineRule="exact"/>
              <w:contextualSpacing/>
              <w:rPr>
                <w:rFonts w:cs="Arial"/>
                <w:szCs w:val="21"/>
              </w:rPr>
            </w:pPr>
          </w:p>
        </w:tc>
        <w:tc>
          <w:tcPr>
            <w:tcW w:w="970" w:type="dxa"/>
            <w:vAlign w:val="center"/>
          </w:tcPr>
          <w:p w14:paraId="346C6BE2" w14:textId="77777777" w:rsidR="00592DBC" w:rsidRPr="00592DBC" w:rsidRDefault="00592DBC" w:rsidP="0004681D">
            <w:pPr>
              <w:keepNext/>
              <w:keepLines/>
              <w:snapToGrid w:val="0"/>
              <w:spacing w:before="260" w:after="260" w:line="400" w:lineRule="exact"/>
              <w:contextualSpacing/>
              <w:rPr>
                <w:rFonts w:cs="Arial"/>
                <w:szCs w:val="21"/>
              </w:rPr>
            </w:pPr>
          </w:p>
        </w:tc>
      </w:tr>
      <w:tr w:rsidR="00592DBC" w:rsidRPr="00592DBC" w14:paraId="1104AAF9" w14:textId="77777777" w:rsidTr="005916EB">
        <w:trPr>
          <w:trHeight w:val="851"/>
          <w:jc w:val="center"/>
        </w:trPr>
        <w:tc>
          <w:tcPr>
            <w:tcW w:w="1154" w:type="dxa"/>
            <w:vAlign w:val="center"/>
          </w:tcPr>
          <w:p w14:paraId="6FDA969B" w14:textId="77777777" w:rsidR="00592DBC" w:rsidRPr="00592DBC" w:rsidRDefault="00592DBC" w:rsidP="0004681D">
            <w:pPr>
              <w:snapToGrid w:val="0"/>
              <w:spacing w:line="400" w:lineRule="exact"/>
              <w:contextualSpacing/>
            </w:pPr>
            <w:r w:rsidRPr="00592DBC">
              <w:rPr>
                <w:rFonts w:hint="eastAsia"/>
              </w:rPr>
              <w:t>投资标的</w:t>
            </w:r>
          </w:p>
        </w:tc>
        <w:tc>
          <w:tcPr>
            <w:tcW w:w="6496" w:type="dxa"/>
            <w:vAlign w:val="center"/>
          </w:tcPr>
          <w:p w14:paraId="2FD0A016" w14:textId="77777777" w:rsidR="00592DBC" w:rsidRPr="00592DBC" w:rsidRDefault="00592DBC" w:rsidP="0004681D">
            <w:pPr>
              <w:snapToGrid w:val="0"/>
              <w:spacing w:line="400" w:lineRule="exact"/>
              <w:contextualSpacing/>
            </w:pPr>
            <w:r w:rsidRPr="00592DBC">
              <w:rPr>
                <w:rFonts w:hint="eastAsia"/>
              </w:rPr>
              <w:t>子基金须全部投向种子类项目（子基金后续追加投资的项目除外），种子类项目包括极早期创业企业、尚未实体运作项目及追加投资。</w:t>
            </w:r>
          </w:p>
          <w:p w14:paraId="719A357F" w14:textId="77777777" w:rsidR="00592DBC" w:rsidRPr="00592DBC" w:rsidRDefault="00592DBC" w:rsidP="0004681D">
            <w:pPr>
              <w:snapToGrid w:val="0"/>
              <w:spacing w:line="400" w:lineRule="exact"/>
              <w:contextualSpacing/>
            </w:pPr>
            <w:r w:rsidRPr="00592DBC">
              <w:rPr>
                <w:rFonts w:hint="eastAsia"/>
              </w:rPr>
              <w:t>1.</w:t>
            </w:r>
            <w:r w:rsidRPr="00592DBC">
              <w:rPr>
                <w:rFonts w:hint="eastAsia"/>
              </w:rPr>
              <w:t>极早期初创企业，需满足以下条件：</w:t>
            </w:r>
          </w:p>
          <w:p w14:paraId="44032A3E" w14:textId="7E1FA67E" w:rsidR="00592DBC" w:rsidRPr="00592DBC" w:rsidRDefault="00592DBC" w:rsidP="0004681D">
            <w:pPr>
              <w:snapToGrid w:val="0"/>
              <w:spacing w:line="400" w:lineRule="exact"/>
              <w:contextualSpacing/>
            </w:pPr>
            <w:r w:rsidRPr="00592DBC">
              <w:rPr>
                <w:rFonts w:hint="eastAsia"/>
              </w:rPr>
              <w:t>（</w:t>
            </w:r>
            <w:r w:rsidRPr="00592DBC">
              <w:rPr>
                <w:rFonts w:hint="eastAsia"/>
              </w:rPr>
              <w:t>1</w:t>
            </w:r>
            <w:r w:rsidRPr="00592DBC">
              <w:rPr>
                <w:rFonts w:hint="eastAsia"/>
              </w:rPr>
              <w:t>）子基金的投资须为其首轮外部机构投资</w:t>
            </w:r>
            <w:r w:rsidR="005024FC">
              <w:rPr>
                <w:rFonts w:hint="eastAsia"/>
              </w:rPr>
              <w:t>。</w:t>
            </w:r>
          </w:p>
          <w:p w14:paraId="487875F3" w14:textId="77777777" w:rsidR="00592DBC" w:rsidRPr="00592DBC" w:rsidRDefault="00592DBC" w:rsidP="0004681D">
            <w:pPr>
              <w:snapToGrid w:val="0"/>
              <w:spacing w:line="400" w:lineRule="exact"/>
              <w:contextualSpacing/>
            </w:pPr>
            <w:r w:rsidRPr="00592DBC">
              <w:rPr>
                <w:rFonts w:hint="eastAsia"/>
              </w:rPr>
              <w:t>（</w:t>
            </w:r>
            <w:r w:rsidRPr="00592DBC">
              <w:rPr>
                <w:rFonts w:hint="eastAsia"/>
              </w:rPr>
              <w:t>2</w:t>
            </w:r>
            <w:r w:rsidRPr="00592DBC">
              <w:rPr>
                <w:rFonts w:hint="eastAsia"/>
              </w:rPr>
              <w:t>）子基金投资决策时企业估值不超过</w:t>
            </w:r>
            <w:r w:rsidRPr="00592DBC">
              <w:rPr>
                <w:rFonts w:hint="eastAsia"/>
              </w:rPr>
              <w:t>1</w:t>
            </w:r>
            <w:r w:rsidRPr="00592DBC">
              <w:rPr>
                <w:rFonts w:hint="eastAsia"/>
              </w:rPr>
              <w:t>亿元人民币。企业估值以投前估值为准。</w:t>
            </w:r>
          </w:p>
          <w:p w14:paraId="5051B48E" w14:textId="77777777" w:rsidR="00592DBC" w:rsidRPr="00592DBC" w:rsidRDefault="00592DBC" w:rsidP="0004681D">
            <w:pPr>
              <w:snapToGrid w:val="0"/>
              <w:spacing w:line="400" w:lineRule="exact"/>
              <w:contextualSpacing/>
            </w:pPr>
            <w:r w:rsidRPr="00592DBC">
              <w:rPr>
                <w:rFonts w:hint="eastAsia"/>
              </w:rPr>
              <w:t>2.</w:t>
            </w:r>
            <w:r w:rsidRPr="00592DBC">
              <w:rPr>
                <w:rFonts w:hint="eastAsia"/>
              </w:rPr>
              <w:t>追加投资项目是指子基金对其已经投资的项目超出极早期初创企业标准后的再次投资。</w:t>
            </w:r>
          </w:p>
          <w:p w14:paraId="69889E26" w14:textId="77777777" w:rsidR="00592DBC" w:rsidRPr="00592DBC" w:rsidRDefault="00592DBC" w:rsidP="0004681D">
            <w:pPr>
              <w:snapToGrid w:val="0"/>
              <w:spacing w:line="400" w:lineRule="exact"/>
              <w:contextualSpacing/>
            </w:pPr>
            <w:r w:rsidRPr="00592DBC">
              <w:rPr>
                <w:rFonts w:hint="eastAsia"/>
              </w:rPr>
              <w:t>3.</w:t>
            </w:r>
            <w:r w:rsidRPr="00592DBC">
              <w:rPr>
                <w:rFonts w:hint="eastAsia"/>
              </w:rPr>
              <w:t>投资对象为尚未实体运作项目，包括但不限于以下项目类型：</w:t>
            </w:r>
          </w:p>
          <w:p w14:paraId="39280D98" w14:textId="3FB501C9" w:rsidR="00592DBC" w:rsidRPr="00592DBC" w:rsidRDefault="00592DBC" w:rsidP="0004681D">
            <w:pPr>
              <w:snapToGrid w:val="0"/>
              <w:spacing w:line="400" w:lineRule="exact"/>
              <w:contextualSpacing/>
            </w:pPr>
            <w:r w:rsidRPr="00592DBC">
              <w:rPr>
                <w:rFonts w:hint="eastAsia"/>
              </w:rPr>
              <w:t>（</w:t>
            </w:r>
            <w:r w:rsidRPr="00592DBC">
              <w:rPr>
                <w:rFonts w:hint="eastAsia"/>
              </w:rPr>
              <w:t>1</w:t>
            </w:r>
            <w:r w:rsidRPr="00592DBC">
              <w:rPr>
                <w:rFonts w:hint="eastAsia"/>
              </w:rPr>
              <w:t>）国家、省、市重点实验室，国家、省、市制造业创新中心，技术创新中心和产业创新中心，高等院校及研究机构在研的处于概念验证和中试阶段的科创项目</w:t>
            </w:r>
            <w:r w:rsidR="00463E32">
              <w:rPr>
                <w:rFonts w:hint="eastAsia"/>
              </w:rPr>
              <w:t>。</w:t>
            </w:r>
          </w:p>
          <w:p w14:paraId="509E4860" w14:textId="3E0AA666" w:rsidR="00592DBC" w:rsidRPr="00592DBC" w:rsidRDefault="00592DBC" w:rsidP="0004681D">
            <w:pPr>
              <w:snapToGrid w:val="0"/>
              <w:spacing w:line="400" w:lineRule="exact"/>
              <w:contextualSpacing/>
            </w:pPr>
            <w:r w:rsidRPr="00592DBC">
              <w:rPr>
                <w:rFonts w:hint="eastAsia"/>
              </w:rPr>
              <w:t>（</w:t>
            </w:r>
            <w:r w:rsidRPr="00592DBC">
              <w:rPr>
                <w:rFonts w:hint="eastAsia"/>
              </w:rPr>
              <w:t>2</w:t>
            </w:r>
            <w:r w:rsidRPr="00592DBC">
              <w:rPr>
                <w:rFonts w:hint="eastAsia"/>
              </w:rPr>
              <w:t>）市科技创新局种子项目库或光明科学城等市、区重点科技成果转化项目</w:t>
            </w:r>
            <w:r w:rsidR="00463E32">
              <w:rPr>
                <w:rFonts w:hint="eastAsia"/>
              </w:rPr>
              <w:t>。</w:t>
            </w:r>
          </w:p>
          <w:p w14:paraId="634B61A4" w14:textId="0ED96D4E" w:rsidR="00592DBC" w:rsidRPr="00592DBC" w:rsidRDefault="00592DBC" w:rsidP="0004681D">
            <w:pPr>
              <w:snapToGrid w:val="0"/>
              <w:spacing w:line="400" w:lineRule="exact"/>
              <w:contextualSpacing/>
            </w:pPr>
            <w:r w:rsidRPr="00592DBC">
              <w:rPr>
                <w:rFonts w:hint="eastAsia"/>
              </w:rPr>
              <w:t>（</w:t>
            </w:r>
            <w:r w:rsidRPr="00592DBC">
              <w:rPr>
                <w:rFonts w:hint="eastAsia"/>
              </w:rPr>
              <w:t>3</w:t>
            </w:r>
            <w:r w:rsidRPr="00592DBC">
              <w:rPr>
                <w:rFonts w:hint="eastAsia"/>
              </w:rPr>
              <w:t>）海外高层次人才团队项目</w:t>
            </w:r>
            <w:r w:rsidR="00463E32">
              <w:rPr>
                <w:rFonts w:hint="eastAsia"/>
              </w:rPr>
              <w:t>。</w:t>
            </w:r>
          </w:p>
          <w:p w14:paraId="5DEDB774" w14:textId="77777777" w:rsidR="00592DBC" w:rsidRPr="00592DBC" w:rsidRDefault="00592DBC" w:rsidP="0004681D">
            <w:pPr>
              <w:snapToGrid w:val="0"/>
              <w:spacing w:line="400" w:lineRule="exact"/>
              <w:contextualSpacing/>
              <w:rPr>
                <w:rFonts w:ascii="宋体" w:hAnsi="宋体" w:cs="宋体" w:hint="eastAsia"/>
                <w:szCs w:val="21"/>
              </w:rPr>
            </w:pPr>
            <w:r w:rsidRPr="00592DBC">
              <w:rPr>
                <w:rFonts w:hint="eastAsia"/>
              </w:rPr>
              <w:t>（</w:t>
            </w:r>
            <w:r w:rsidRPr="00592DBC">
              <w:rPr>
                <w:rFonts w:hint="eastAsia"/>
              </w:rPr>
              <w:t>4</w:t>
            </w:r>
            <w:r w:rsidRPr="00592DBC">
              <w:rPr>
                <w:rFonts w:hint="eastAsia"/>
              </w:rPr>
              <w:t>）深圳市重大科技基础设施关联的科技成果转化等相关项目。</w:t>
            </w:r>
          </w:p>
        </w:tc>
        <w:tc>
          <w:tcPr>
            <w:tcW w:w="1134" w:type="dxa"/>
            <w:vAlign w:val="center"/>
          </w:tcPr>
          <w:p w14:paraId="03A3C60B" w14:textId="77777777" w:rsidR="00592DBC" w:rsidRPr="00592DBC" w:rsidRDefault="00592DBC" w:rsidP="0004681D">
            <w:pPr>
              <w:keepNext/>
              <w:keepLines/>
              <w:snapToGrid w:val="0"/>
              <w:spacing w:before="260" w:after="260" w:line="400" w:lineRule="exact"/>
              <w:contextualSpacing/>
              <w:rPr>
                <w:szCs w:val="21"/>
              </w:rPr>
            </w:pPr>
          </w:p>
        </w:tc>
        <w:tc>
          <w:tcPr>
            <w:tcW w:w="970" w:type="dxa"/>
            <w:vAlign w:val="center"/>
          </w:tcPr>
          <w:p w14:paraId="3CF152DD" w14:textId="77777777" w:rsidR="00592DBC" w:rsidRPr="00592DBC" w:rsidRDefault="00592DBC" w:rsidP="0004681D">
            <w:pPr>
              <w:pStyle w:val="-11"/>
              <w:keepNext/>
              <w:keepLines/>
              <w:snapToGrid w:val="0"/>
              <w:spacing w:before="260" w:after="260" w:line="400" w:lineRule="exact"/>
              <w:ind w:left="360" w:firstLineChars="0" w:firstLine="0"/>
              <w:contextualSpacing/>
              <w:rPr>
                <w:szCs w:val="21"/>
              </w:rPr>
            </w:pPr>
          </w:p>
        </w:tc>
      </w:tr>
      <w:tr w:rsidR="00592DBC" w:rsidRPr="00592DBC" w14:paraId="1AD27B19" w14:textId="77777777" w:rsidTr="001E7BA6">
        <w:trPr>
          <w:trHeight w:val="6928"/>
          <w:jc w:val="center"/>
        </w:trPr>
        <w:tc>
          <w:tcPr>
            <w:tcW w:w="1154" w:type="dxa"/>
            <w:vAlign w:val="center"/>
          </w:tcPr>
          <w:p w14:paraId="7B1FDF41" w14:textId="77777777" w:rsidR="00592DBC" w:rsidRPr="00592DBC" w:rsidRDefault="00592DBC" w:rsidP="0004681D">
            <w:pPr>
              <w:keepNext/>
              <w:keepLines/>
              <w:snapToGrid w:val="0"/>
              <w:spacing w:before="260" w:after="260" w:line="400" w:lineRule="exact"/>
              <w:contextualSpacing/>
            </w:pPr>
            <w:r w:rsidRPr="00592DBC">
              <w:rPr>
                <w:rFonts w:hint="eastAsia"/>
              </w:rPr>
              <w:lastRenderedPageBreak/>
              <w:t>投资地域</w:t>
            </w:r>
          </w:p>
        </w:tc>
        <w:tc>
          <w:tcPr>
            <w:tcW w:w="6496" w:type="dxa"/>
            <w:vAlign w:val="center"/>
          </w:tcPr>
          <w:p w14:paraId="10C4C7CA" w14:textId="77777777" w:rsidR="00592DBC" w:rsidRPr="00592DBC" w:rsidRDefault="00592DBC" w:rsidP="0004681D">
            <w:pPr>
              <w:snapToGrid w:val="0"/>
              <w:spacing w:line="400" w:lineRule="exact"/>
              <w:contextualSpacing/>
              <w:rPr>
                <w:rFonts w:ascii="宋体" w:hAnsi="宋体" w:hint="eastAsia"/>
                <w:szCs w:val="21"/>
              </w:rPr>
            </w:pPr>
            <w:r w:rsidRPr="00592DBC">
              <w:rPr>
                <w:rFonts w:ascii="宋体" w:hAnsi="宋体" w:hint="eastAsia"/>
                <w:szCs w:val="21"/>
              </w:rPr>
              <w:t>1</w:t>
            </w:r>
            <w:r w:rsidRPr="00592DBC">
              <w:rPr>
                <w:rFonts w:ascii="宋体" w:hAnsi="宋体"/>
                <w:szCs w:val="21"/>
              </w:rPr>
              <w:t>.</w:t>
            </w:r>
            <w:r w:rsidRPr="00592DBC">
              <w:rPr>
                <w:rFonts w:ascii="宋体" w:hAnsi="宋体" w:hint="eastAsia"/>
                <w:szCs w:val="21"/>
              </w:rPr>
              <w:t>投资标的须为深圳市或深汕合作区内注册登记的企业，或承诺投资三年内总部落地深圳的境内外企业。在子基金作为股东于企业内完全退出前，被投企业不得搬离深圳。</w:t>
            </w:r>
          </w:p>
          <w:p w14:paraId="68313791" w14:textId="77777777" w:rsidR="00592DBC" w:rsidRPr="00592DBC" w:rsidRDefault="00592DBC" w:rsidP="0004681D">
            <w:pPr>
              <w:snapToGrid w:val="0"/>
              <w:spacing w:line="400" w:lineRule="exact"/>
              <w:contextualSpacing/>
            </w:pPr>
            <w:r w:rsidRPr="00592DBC">
              <w:rPr>
                <w:rFonts w:hint="eastAsia"/>
              </w:rPr>
              <w:t>2.</w:t>
            </w:r>
            <w:r w:rsidRPr="00592DBC">
              <w:rPr>
                <w:rFonts w:hint="eastAsia"/>
              </w:rPr>
              <w:t>子基金可投资于因企业融资或境外上市等客观经营要求而设立的境外持股主体或控制主体，但实际经营总部注册在深圳的企业，实际经营总部实缴注册资本须不低于子基金对已投企业的对应投资金额。</w:t>
            </w:r>
          </w:p>
          <w:p w14:paraId="432DB5CE" w14:textId="77777777" w:rsidR="00592DBC" w:rsidRPr="00592DBC" w:rsidRDefault="00592DBC" w:rsidP="0004681D">
            <w:pPr>
              <w:snapToGrid w:val="0"/>
              <w:spacing w:line="400" w:lineRule="exact"/>
              <w:contextualSpacing/>
            </w:pPr>
            <w:r w:rsidRPr="00592DBC">
              <w:rPr>
                <w:rFonts w:hint="eastAsia"/>
              </w:rPr>
              <w:t>3.</w:t>
            </w:r>
            <w:r w:rsidRPr="00592DBC">
              <w:rPr>
                <w:rFonts w:hint="eastAsia"/>
              </w:rPr>
              <w:t>如果被投企业未按承诺在子基金投资后三年内被投企业或其总部落地深圳市（含深汕合作区）内的，或在子基金作为股东未退出前，被投企业搬离深圳的，自被投企业未完成承诺之日或搬离之日起，子基金管理机构或与子基金管理机构处于同一实际控制下的其他管理机构管理的基金（以下简称关联基金），投资符合《深圳市科技创新种子基金申报指南及遴选办法》要求的深圳项目（深圳项目净资产不低于子基金对被投企业的投资额，增加值须在深圳纳入统计核算，含深圳市注册登记企业、外地迁入企业及被深圳市注册登记企业控股收购企业），且未被深圳市各级引导基金认定为其他基金返投项目的，可按实际投资金额的</w:t>
            </w:r>
            <w:r w:rsidRPr="00592DBC">
              <w:rPr>
                <w:rFonts w:hint="eastAsia"/>
              </w:rPr>
              <w:t>50%</w:t>
            </w:r>
            <w:r w:rsidRPr="00592DBC">
              <w:rPr>
                <w:rFonts w:hint="eastAsia"/>
              </w:rPr>
              <w:t>计入投资深圳金额。</w:t>
            </w:r>
          </w:p>
          <w:p w14:paraId="4BA46A8A" w14:textId="77777777" w:rsidR="00592DBC" w:rsidRPr="00592DBC" w:rsidRDefault="00592DBC" w:rsidP="0004681D">
            <w:pPr>
              <w:snapToGrid w:val="0"/>
              <w:spacing w:line="400" w:lineRule="exact"/>
              <w:contextualSpacing/>
            </w:pPr>
            <w:r w:rsidRPr="00592DBC">
              <w:rPr>
                <w:rFonts w:hint="eastAsia"/>
              </w:rPr>
              <w:t>4.</w:t>
            </w:r>
            <w:r w:rsidRPr="00592DBC">
              <w:rPr>
                <w:rFonts w:hint="eastAsia"/>
              </w:rPr>
              <w:t>其他经市科技创新局或其指定机构认定的返投情形。</w:t>
            </w:r>
          </w:p>
        </w:tc>
        <w:tc>
          <w:tcPr>
            <w:tcW w:w="1134" w:type="dxa"/>
            <w:vAlign w:val="center"/>
          </w:tcPr>
          <w:p w14:paraId="7D980DA4" w14:textId="77777777" w:rsidR="00592DBC" w:rsidRPr="00592DBC" w:rsidRDefault="00592DBC" w:rsidP="0004681D">
            <w:pPr>
              <w:snapToGrid w:val="0"/>
              <w:spacing w:line="400" w:lineRule="exact"/>
              <w:contextualSpacing/>
              <w:rPr>
                <w:szCs w:val="21"/>
              </w:rPr>
            </w:pPr>
          </w:p>
        </w:tc>
        <w:tc>
          <w:tcPr>
            <w:tcW w:w="970" w:type="dxa"/>
            <w:vAlign w:val="center"/>
          </w:tcPr>
          <w:p w14:paraId="4D5040CB" w14:textId="77777777" w:rsidR="00592DBC" w:rsidRPr="00592DBC" w:rsidRDefault="00592DBC" w:rsidP="0004681D">
            <w:pPr>
              <w:snapToGrid w:val="0"/>
              <w:spacing w:line="400" w:lineRule="exact"/>
              <w:contextualSpacing/>
              <w:rPr>
                <w:szCs w:val="21"/>
              </w:rPr>
            </w:pPr>
          </w:p>
        </w:tc>
      </w:tr>
      <w:tr w:rsidR="00592DBC" w:rsidRPr="00592DBC" w14:paraId="166331F9" w14:textId="77777777" w:rsidTr="001E7BA6">
        <w:trPr>
          <w:trHeight w:val="1680"/>
          <w:jc w:val="center"/>
        </w:trPr>
        <w:tc>
          <w:tcPr>
            <w:tcW w:w="1154" w:type="dxa"/>
            <w:vAlign w:val="center"/>
          </w:tcPr>
          <w:p w14:paraId="17C92F46" w14:textId="77777777" w:rsidR="00592DBC" w:rsidRPr="00592DBC" w:rsidRDefault="00592DBC" w:rsidP="0004681D">
            <w:pPr>
              <w:snapToGrid w:val="0"/>
              <w:spacing w:line="400" w:lineRule="exact"/>
              <w:contextualSpacing/>
            </w:pPr>
            <w:r w:rsidRPr="00592DBC">
              <w:rPr>
                <w:rFonts w:hint="eastAsia"/>
              </w:rPr>
              <w:t>投资限额</w:t>
            </w:r>
          </w:p>
        </w:tc>
        <w:tc>
          <w:tcPr>
            <w:tcW w:w="6496" w:type="dxa"/>
            <w:vAlign w:val="center"/>
          </w:tcPr>
          <w:p w14:paraId="1C2744F5" w14:textId="77777777" w:rsidR="00592DBC" w:rsidRPr="00592DBC" w:rsidRDefault="00592DBC" w:rsidP="0004681D">
            <w:pPr>
              <w:snapToGrid w:val="0"/>
              <w:spacing w:line="400" w:lineRule="exact"/>
              <w:contextualSpacing/>
            </w:pPr>
            <w:r w:rsidRPr="00592DBC">
              <w:rPr>
                <w:rFonts w:hint="eastAsia"/>
              </w:rPr>
              <w:t>单个项目单笔投资金额不超过子基金规模的</w:t>
            </w:r>
            <w:r w:rsidRPr="00592DBC">
              <w:rPr>
                <w:rFonts w:hint="eastAsia"/>
              </w:rPr>
              <w:t>10%</w:t>
            </w:r>
            <w:r w:rsidRPr="00592DBC">
              <w:rPr>
                <w:rFonts w:hint="eastAsia"/>
              </w:rPr>
              <w:t>。单个项目单笔投资金额不超过</w:t>
            </w:r>
            <w:r w:rsidRPr="00592DBC">
              <w:rPr>
                <w:rFonts w:hint="eastAsia"/>
              </w:rPr>
              <w:t>500</w:t>
            </w:r>
            <w:r w:rsidRPr="00592DBC">
              <w:rPr>
                <w:rFonts w:hint="eastAsia"/>
              </w:rPr>
              <w:t>万元的项目累计投资金额，不低于子基金规模的</w:t>
            </w:r>
            <w:r w:rsidRPr="00592DBC">
              <w:rPr>
                <w:rFonts w:hint="eastAsia"/>
              </w:rPr>
              <w:t>60%</w:t>
            </w:r>
            <w:r w:rsidRPr="00592DBC">
              <w:rPr>
                <w:rFonts w:hint="eastAsia"/>
              </w:rPr>
              <w:t>。投资期限内，子基金可对已投项目进行追加投资，子基金用于追加投资的金额不超过子基金规模的</w:t>
            </w:r>
            <w:r w:rsidRPr="00592DBC">
              <w:rPr>
                <w:rFonts w:hint="eastAsia"/>
              </w:rPr>
              <w:t>20%</w:t>
            </w:r>
            <w:r w:rsidRPr="00592DBC">
              <w:rPr>
                <w:rFonts w:hint="eastAsia"/>
              </w:rPr>
              <w:t>。</w:t>
            </w:r>
          </w:p>
        </w:tc>
        <w:tc>
          <w:tcPr>
            <w:tcW w:w="1134" w:type="dxa"/>
            <w:vAlign w:val="center"/>
          </w:tcPr>
          <w:p w14:paraId="298D2B25" w14:textId="77777777" w:rsidR="00592DBC" w:rsidRPr="00592DBC" w:rsidRDefault="00592DBC" w:rsidP="0004681D">
            <w:pPr>
              <w:keepNext/>
              <w:keepLines/>
              <w:snapToGrid w:val="0"/>
              <w:spacing w:before="260" w:after="260" w:line="400" w:lineRule="exact"/>
              <w:contextualSpacing/>
              <w:rPr>
                <w:szCs w:val="21"/>
              </w:rPr>
            </w:pPr>
          </w:p>
        </w:tc>
        <w:tc>
          <w:tcPr>
            <w:tcW w:w="970" w:type="dxa"/>
            <w:vAlign w:val="center"/>
          </w:tcPr>
          <w:p w14:paraId="27BCF080" w14:textId="77777777" w:rsidR="00592DBC" w:rsidRPr="00592DBC" w:rsidRDefault="00592DBC" w:rsidP="0004681D">
            <w:pPr>
              <w:keepNext/>
              <w:keepLines/>
              <w:snapToGrid w:val="0"/>
              <w:spacing w:before="260" w:after="260" w:line="400" w:lineRule="exact"/>
              <w:contextualSpacing/>
              <w:rPr>
                <w:szCs w:val="21"/>
              </w:rPr>
            </w:pPr>
          </w:p>
        </w:tc>
      </w:tr>
      <w:tr w:rsidR="00592DBC" w:rsidRPr="00592DBC" w14:paraId="4CC4CA80" w14:textId="77777777" w:rsidTr="005916EB">
        <w:trPr>
          <w:trHeight w:val="851"/>
          <w:jc w:val="center"/>
        </w:trPr>
        <w:tc>
          <w:tcPr>
            <w:tcW w:w="1154" w:type="dxa"/>
            <w:vAlign w:val="center"/>
          </w:tcPr>
          <w:p w14:paraId="7680DE44" w14:textId="77777777" w:rsidR="00592DBC" w:rsidRPr="00592DBC" w:rsidRDefault="00592DBC" w:rsidP="0004681D">
            <w:pPr>
              <w:snapToGrid w:val="0"/>
              <w:spacing w:line="400" w:lineRule="exact"/>
              <w:contextualSpacing/>
            </w:pPr>
            <w:r w:rsidRPr="00592DBC">
              <w:rPr>
                <w:rFonts w:hint="eastAsia"/>
              </w:rPr>
              <w:t>投资领域</w:t>
            </w:r>
          </w:p>
        </w:tc>
        <w:tc>
          <w:tcPr>
            <w:tcW w:w="6496" w:type="dxa"/>
            <w:vAlign w:val="center"/>
          </w:tcPr>
          <w:p w14:paraId="48DBDB7A" w14:textId="77777777" w:rsidR="00592DBC" w:rsidRPr="00592DBC" w:rsidRDefault="00592DBC" w:rsidP="0004681D">
            <w:pPr>
              <w:snapToGrid w:val="0"/>
              <w:spacing w:line="400" w:lineRule="exact"/>
              <w:contextualSpacing/>
            </w:pPr>
            <w:r w:rsidRPr="00592DBC">
              <w:rPr>
                <w:rFonts w:hint="eastAsia"/>
              </w:rPr>
              <w:t>子基金应全部投向深圳战略性新兴产业和未来产业的相关领域。</w:t>
            </w:r>
          </w:p>
        </w:tc>
        <w:tc>
          <w:tcPr>
            <w:tcW w:w="1134" w:type="dxa"/>
            <w:vAlign w:val="center"/>
          </w:tcPr>
          <w:p w14:paraId="357FAC11" w14:textId="77777777" w:rsidR="00592DBC" w:rsidRPr="00592DBC" w:rsidRDefault="00592DBC" w:rsidP="0004681D">
            <w:pPr>
              <w:keepNext/>
              <w:keepLines/>
              <w:snapToGrid w:val="0"/>
              <w:spacing w:before="260" w:after="260" w:line="400" w:lineRule="exact"/>
              <w:contextualSpacing/>
              <w:rPr>
                <w:szCs w:val="21"/>
              </w:rPr>
            </w:pPr>
          </w:p>
        </w:tc>
        <w:tc>
          <w:tcPr>
            <w:tcW w:w="970" w:type="dxa"/>
            <w:vAlign w:val="center"/>
          </w:tcPr>
          <w:p w14:paraId="7DF8CC5B" w14:textId="77777777" w:rsidR="00592DBC" w:rsidRPr="00592DBC" w:rsidRDefault="00592DBC" w:rsidP="0004681D">
            <w:pPr>
              <w:keepNext/>
              <w:keepLines/>
              <w:snapToGrid w:val="0"/>
              <w:spacing w:before="260" w:after="260" w:line="400" w:lineRule="exact"/>
              <w:contextualSpacing/>
              <w:rPr>
                <w:szCs w:val="21"/>
              </w:rPr>
            </w:pPr>
          </w:p>
        </w:tc>
      </w:tr>
      <w:tr w:rsidR="00592DBC" w:rsidRPr="00592DBC" w14:paraId="610F253C" w14:textId="77777777" w:rsidTr="001E7BA6">
        <w:trPr>
          <w:trHeight w:val="2906"/>
          <w:jc w:val="center"/>
        </w:trPr>
        <w:tc>
          <w:tcPr>
            <w:tcW w:w="1154" w:type="dxa"/>
            <w:vAlign w:val="center"/>
          </w:tcPr>
          <w:p w14:paraId="34996BB0" w14:textId="77777777" w:rsidR="00592DBC" w:rsidRPr="00592DBC" w:rsidRDefault="00592DBC" w:rsidP="0004681D">
            <w:pPr>
              <w:keepNext/>
              <w:keepLines/>
              <w:snapToGrid w:val="0"/>
              <w:spacing w:before="260" w:after="260" w:line="400" w:lineRule="exact"/>
              <w:contextualSpacing/>
              <w:jc w:val="center"/>
            </w:pPr>
            <w:r w:rsidRPr="00592DBC">
              <w:rPr>
                <w:rFonts w:hint="eastAsia"/>
              </w:rPr>
              <w:t>子基金管理机构或其关联方</w:t>
            </w:r>
          </w:p>
        </w:tc>
        <w:tc>
          <w:tcPr>
            <w:tcW w:w="6496" w:type="dxa"/>
            <w:vAlign w:val="center"/>
          </w:tcPr>
          <w:p w14:paraId="7CC51AF2" w14:textId="1E153E64" w:rsidR="00592DBC" w:rsidRPr="00592DBC" w:rsidRDefault="00592DBC" w:rsidP="0004681D">
            <w:pPr>
              <w:snapToGrid w:val="0"/>
              <w:spacing w:line="400" w:lineRule="exact"/>
              <w:contextualSpacing/>
              <w:rPr>
                <w:rFonts w:ascii="宋体" w:hAnsi="宋体" w:hint="eastAsia"/>
                <w:szCs w:val="21"/>
              </w:rPr>
            </w:pPr>
            <w:r w:rsidRPr="00592DBC">
              <w:rPr>
                <w:rFonts w:hint="eastAsia"/>
                <w:lang w:val="zh-TW" w:bidi="zh-TW"/>
              </w:rPr>
              <w:t>子基金管理机构及其关联方合计认缴出资比例原则上不低于基金目标规模的</w:t>
            </w:r>
            <w:r w:rsidRPr="00592DBC">
              <w:rPr>
                <w:rFonts w:hint="eastAsia"/>
                <w:lang w:val="zh-TW" w:bidi="zh-TW"/>
              </w:rPr>
              <w:t>2%</w:t>
            </w:r>
            <w:r w:rsidRPr="00592DBC">
              <w:rPr>
                <w:rFonts w:hint="eastAsia"/>
                <w:lang w:val="zh-TW" w:bidi="zh-TW"/>
              </w:rPr>
              <w:t>，其中子基金管理机构出资须不低于</w:t>
            </w:r>
            <w:r w:rsidRPr="00592DBC">
              <w:rPr>
                <w:rFonts w:hint="eastAsia"/>
                <w:lang w:val="zh-TW" w:bidi="zh-TW"/>
              </w:rPr>
              <w:t>1%</w:t>
            </w:r>
            <w:r w:rsidRPr="00592DBC">
              <w:rPr>
                <w:rFonts w:hint="eastAsia"/>
                <w:lang w:val="zh-TW" w:bidi="zh-TW"/>
              </w:rPr>
              <w:t>。子基金采取有限合伙制设立的，子基金管理机构或其关联方作为普通合伙人出资须不低于</w:t>
            </w:r>
            <w:r w:rsidRPr="00592DBC">
              <w:rPr>
                <w:rFonts w:hint="eastAsia"/>
                <w:lang w:val="zh-TW" w:bidi="zh-TW"/>
              </w:rPr>
              <w:t>1%</w:t>
            </w:r>
            <w:r w:rsidRPr="00592DBC">
              <w:rPr>
                <w:rFonts w:hint="eastAsia"/>
                <w:lang w:val="zh-TW" w:bidi="zh-TW"/>
              </w:rPr>
              <w:t>。</w:t>
            </w:r>
            <w:r w:rsidRPr="00592DBC">
              <w:rPr>
                <w:rFonts w:ascii="宋体" w:hAnsi="宋体" w:hint="eastAsia"/>
                <w:szCs w:val="21"/>
              </w:rPr>
              <w:t>允许两家机构合作设立双普通合伙人的基金，以双方共同组建的管理团队认定其投资能力，双方在子基金中作为普通合伙人出资皆不低于2%。同时双方应当在申请种子基金出资前签订合作协议，明确双方的责权利关系。</w:t>
            </w:r>
          </w:p>
        </w:tc>
        <w:tc>
          <w:tcPr>
            <w:tcW w:w="1134" w:type="dxa"/>
            <w:vAlign w:val="center"/>
          </w:tcPr>
          <w:p w14:paraId="30A7B837" w14:textId="77777777" w:rsidR="00592DBC" w:rsidRPr="00592DBC" w:rsidRDefault="00592DBC" w:rsidP="0004681D">
            <w:pPr>
              <w:snapToGrid w:val="0"/>
              <w:spacing w:line="400" w:lineRule="exact"/>
              <w:contextualSpacing/>
              <w:rPr>
                <w:rFonts w:ascii="宋体" w:hAnsi="宋体" w:hint="eastAsia"/>
                <w:szCs w:val="21"/>
              </w:rPr>
            </w:pPr>
          </w:p>
        </w:tc>
        <w:tc>
          <w:tcPr>
            <w:tcW w:w="970" w:type="dxa"/>
            <w:vAlign w:val="center"/>
          </w:tcPr>
          <w:p w14:paraId="2D52EB07" w14:textId="77777777" w:rsidR="00592DBC" w:rsidRPr="00592DBC" w:rsidRDefault="00592DBC" w:rsidP="0004681D">
            <w:pPr>
              <w:snapToGrid w:val="0"/>
              <w:spacing w:line="400" w:lineRule="exact"/>
              <w:contextualSpacing/>
              <w:rPr>
                <w:rFonts w:ascii="宋体" w:hAnsi="宋体" w:hint="eastAsia"/>
                <w:szCs w:val="21"/>
              </w:rPr>
            </w:pPr>
          </w:p>
        </w:tc>
      </w:tr>
      <w:tr w:rsidR="00592DBC" w:rsidRPr="00592DBC" w14:paraId="26B109DF" w14:textId="77777777" w:rsidTr="005916EB">
        <w:trPr>
          <w:trHeight w:val="851"/>
          <w:jc w:val="center"/>
        </w:trPr>
        <w:tc>
          <w:tcPr>
            <w:tcW w:w="1154" w:type="dxa"/>
            <w:vAlign w:val="center"/>
          </w:tcPr>
          <w:p w14:paraId="1D1469C2" w14:textId="77777777" w:rsidR="00592DBC" w:rsidRPr="00592DBC" w:rsidRDefault="00592DBC" w:rsidP="0004681D">
            <w:pPr>
              <w:snapToGrid w:val="0"/>
              <w:spacing w:line="400" w:lineRule="exact"/>
              <w:contextualSpacing/>
            </w:pPr>
            <w:r w:rsidRPr="00592DBC">
              <w:rPr>
                <w:rFonts w:hint="eastAsia"/>
              </w:rPr>
              <w:t>后出资</w:t>
            </w:r>
          </w:p>
        </w:tc>
        <w:tc>
          <w:tcPr>
            <w:tcW w:w="6496" w:type="dxa"/>
            <w:vAlign w:val="center"/>
          </w:tcPr>
          <w:p w14:paraId="3329EDBA" w14:textId="77777777" w:rsidR="00592DBC" w:rsidRPr="00592DBC" w:rsidRDefault="00592DBC" w:rsidP="0004681D">
            <w:pPr>
              <w:snapToGrid w:val="0"/>
              <w:spacing w:line="400" w:lineRule="exact"/>
              <w:contextualSpacing/>
            </w:pPr>
            <w:r w:rsidRPr="00592DBC">
              <w:rPr>
                <w:rFonts w:ascii="宋体" w:hAnsi="宋体" w:hint="eastAsia"/>
                <w:szCs w:val="21"/>
              </w:rPr>
              <w:t>种子基金有权在其他出资人（政府引导基金除外）的当期出资款项总额全部实际到位后再行出资。</w:t>
            </w:r>
          </w:p>
        </w:tc>
        <w:tc>
          <w:tcPr>
            <w:tcW w:w="1134" w:type="dxa"/>
            <w:vAlign w:val="center"/>
          </w:tcPr>
          <w:p w14:paraId="6A91BF86" w14:textId="77777777" w:rsidR="00592DBC" w:rsidRPr="00592DBC" w:rsidRDefault="00592DBC" w:rsidP="0004681D">
            <w:pPr>
              <w:keepNext/>
              <w:keepLines/>
              <w:snapToGrid w:val="0"/>
              <w:spacing w:before="260" w:after="260" w:line="400" w:lineRule="exact"/>
              <w:contextualSpacing/>
              <w:rPr>
                <w:rFonts w:ascii="宋体" w:hAnsi="宋体" w:hint="eastAsia"/>
                <w:szCs w:val="21"/>
              </w:rPr>
            </w:pPr>
          </w:p>
        </w:tc>
        <w:tc>
          <w:tcPr>
            <w:tcW w:w="970" w:type="dxa"/>
            <w:vAlign w:val="center"/>
          </w:tcPr>
          <w:p w14:paraId="746D7867" w14:textId="77777777" w:rsidR="00592DBC" w:rsidRPr="00592DBC" w:rsidRDefault="00592DBC" w:rsidP="0004681D">
            <w:pPr>
              <w:keepNext/>
              <w:keepLines/>
              <w:snapToGrid w:val="0"/>
              <w:spacing w:before="260" w:after="260" w:line="400" w:lineRule="exact"/>
              <w:contextualSpacing/>
              <w:rPr>
                <w:rFonts w:ascii="宋体" w:hAnsi="宋体" w:hint="eastAsia"/>
                <w:szCs w:val="21"/>
              </w:rPr>
            </w:pPr>
          </w:p>
        </w:tc>
      </w:tr>
      <w:tr w:rsidR="00592DBC" w:rsidRPr="00592DBC" w14:paraId="408775EB" w14:textId="77777777" w:rsidTr="001E7BA6">
        <w:trPr>
          <w:trHeight w:val="4093"/>
          <w:jc w:val="center"/>
        </w:trPr>
        <w:tc>
          <w:tcPr>
            <w:tcW w:w="1154" w:type="dxa"/>
            <w:vAlign w:val="center"/>
          </w:tcPr>
          <w:p w14:paraId="70D46CA0" w14:textId="77777777" w:rsidR="00592DBC" w:rsidRPr="00592DBC" w:rsidRDefault="00592DBC" w:rsidP="0004681D">
            <w:pPr>
              <w:snapToGrid w:val="0"/>
              <w:spacing w:line="400" w:lineRule="exact"/>
              <w:contextualSpacing/>
            </w:pPr>
            <w:r w:rsidRPr="00592DBC">
              <w:rPr>
                <w:rFonts w:hint="eastAsia"/>
              </w:rPr>
              <w:lastRenderedPageBreak/>
              <w:t>管理费</w:t>
            </w:r>
          </w:p>
        </w:tc>
        <w:tc>
          <w:tcPr>
            <w:tcW w:w="6496" w:type="dxa"/>
            <w:vAlign w:val="center"/>
          </w:tcPr>
          <w:p w14:paraId="2058344E" w14:textId="77777777" w:rsidR="00592DBC" w:rsidRPr="00592DBC" w:rsidRDefault="00592DBC" w:rsidP="0004681D">
            <w:pPr>
              <w:snapToGrid w:val="0"/>
              <w:spacing w:line="400" w:lineRule="exact"/>
              <w:contextualSpacing/>
              <w:rPr>
                <w:rFonts w:ascii="宋体" w:hAnsi="宋体" w:hint="eastAsia"/>
                <w:szCs w:val="21"/>
              </w:rPr>
            </w:pPr>
            <w:r w:rsidRPr="00592DBC">
              <w:rPr>
                <w:rFonts w:hint="eastAsia"/>
              </w:rPr>
              <w:t>子基金管理机构管理费投资期内（投资期不超过自子基金设立之日起的</w:t>
            </w:r>
            <w:r w:rsidRPr="00592DBC">
              <w:rPr>
                <w:rFonts w:hint="eastAsia"/>
              </w:rPr>
              <w:t>5</w:t>
            </w:r>
            <w:r w:rsidRPr="00592DBC">
              <w:rPr>
                <w:rFonts w:hint="eastAsia"/>
              </w:rPr>
              <w:t>年），每年按不超过子基金实缴金额扣除已收回本金后的</w:t>
            </w:r>
            <w:r w:rsidRPr="00592DBC">
              <w:rPr>
                <w:rFonts w:hint="eastAsia"/>
              </w:rPr>
              <w:t>2.5%</w:t>
            </w:r>
            <w:r w:rsidRPr="00592DBC">
              <w:rPr>
                <w:rFonts w:hint="eastAsia"/>
              </w:rPr>
              <w:t>收取；退出期内（退出期不超过投资期到期后的</w:t>
            </w:r>
            <w:r w:rsidRPr="00592DBC">
              <w:rPr>
                <w:rFonts w:hint="eastAsia"/>
              </w:rPr>
              <w:t>7</w:t>
            </w:r>
            <w:r w:rsidRPr="00592DBC">
              <w:rPr>
                <w:rFonts w:hint="eastAsia"/>
              </w:rPr>
              <w:t>年），每年按不超过已投未退金额的</w:t>
            </w:r>
            <w:r w:rsidRPr="00592DBC">
              <w:rPr>
                <w:rFonts w:hint="eastAsia"/>
              </w:rPr>
              <w:t>1.5%</w:t>
            </w:r>
            <w:r w:rsidRPr="00592DBC">
              <w:rPr>
                <w:rFonts w:hint="eastAsia"/>
              </w:rPr>
              <w:t>收取；延长期（延长期是指退出期到期后的基金剩余存续期限）不收取管理费。子基金管理机构存续期内所收取的管理费总额不得超过子基金实缴总规模的</w:t>
            </w:r>
            <w:r w:rsidRPr="00592DBC">
              <w:rPr>
                <w:rFonts w:hint="eastAsia"/>
              </w:rPr>
              <w:t>20%</w:t>
            </w:r>
            <w:r w:rsidRPr="00592DBC">
              <w:rPr>
                <w:rFonts w:hint="eastAsia"/>
              </w:rPr>
              <w:t>。子基金对种子基金收取管理费的标准不得高于其他出资人（子基金员工跟投出资平台除外）。子基金运营过程中发生的与投资项目相关的考察和尽调等费用均由子基金管理机构承担。</w:t>
            </w:r>
          </w:p>
        </w:tc>
        <w:tc>
          <w:tcPr>
            <w:tcW w:w="1134" w:type="dxa"/>
            <w:vAlign w:val="center"/>
          </w:tcPr>
          <w:p w14:paraId="72DB69AD" w14:textId="77777777" w:rsidR="00592DBC" w:rsidRPr="00592DBC" w:rsidRDefault="00592DBC" w:rsidP="0004681D">
            <w:pPr>
              <w:snapToGrid w:val="0"/>
              <w:spacing w:line="400" w:lineRule="exact"/>
              <w:contextualSpacing/>
              <w:rPr>
                <w:rFonts w:ascii="宋体" w:hAnsi="宋体" w:hint="eastAsia"/>
                <w:szCs w:val="21"/>
              </w:rPr>
            </w:pPr>
          </w:p>
        </w:tc>
        <w:tc>
          <w:tcPr>
            <w:tcW w:w="970" w:type="dxa"/>
            <w:vAlign w:val="center"/>
          </w:tcPr>
          <w:p w14:paraId="66720DC7" w14:textId="77777777" w:rsidR="00592DBC" w:rsidRPr="00592DBC" w:rsidRDefault="00592DBC" w:rsidP="0004681D">
            <w:pPr>
              <w:snapToGrid w:val="0"/>
              <w:spacing w:line="400" w:lineRule="exact"/>
              <w:contextualSpacing/>
              <w:rPr>
                <w:rFonts w:ascii="宋体" w:hAnsi="宋体" w:hint="eastAsia"/>
                <w:szCs w:val="21"/>
              </w:rPr>
            </w:pPr>
          </w:p>
        </w:tc>
      </w:tr>
      <w:tr w:rsidR="00592DBC" w:rsidRPr="00592DBC" w14:paraId="41901886" w14:textId="77777777" w:rsidTr="001E7BA6">
        <w:trPr>
          <w:trHeight w:val="3960"/>
          <w:jc w:val="center"/>
        </w:trPr>
        <w:tc>
          <w:tcPr>
            <w:tcW w:w="1154" w:type="dxa"/>
            <w:vAlign w:val="center"/>
          </w:tcPr>
          <w:p w14:paraId="27C37E0E" w14:textId="77777777" w:rsidR="00592DBC" w:rsidRPr="00592DBC" w:rsidRDefault="00592DBC" w:rsidP="0004681D">
            <w:pPr>
              <w:snapToGrid w:val="0"/>
              <w:spacing w:line="400" w:lineRule="exact"/>
              <w:contextualSpacing/>
            </w:pPr>
            <w:r w:rsidRPr="00592DBC">
              <w:rPr>
                <w:rFonts w:hint="eastAsia"/>
              </w:rPr>
              <w:t>收益分配</w:t>
            </w:r>
          </w:p>
        </w:tc>
        <w:tc>
          <w:tcPr>
            <w:tcW w:w="6496" w:type="dxa"/>
            <w:vAlign w:val="center"/>
          </w:tcPr>
          <w:p w14:paraId="11C7B615" w14:textId="77777777" w:rsidR="00592DBC" w:rsidRPr="00592DBC" w:rsidRDefault="00592DBC" w:rsidP="0004681D">
            <w:pPr>
              <w:snapToGrid w:val="0"/>
              <w:spacing w:line="400" w:lineRule="exact"/>
              <w:contextualSpacing/>
              <w:rPr>
                <w:rFonts w:ascii="宋体" w:hAnsi="宋体" w:hint="eastAsia"/>
                <w:szCs w:val="21"/>
              </w:rPr>
            </w:pPr>
            <w:r w:rsidRPr="00592DBC">
              <w:rPr>
                <w:rFonts w:ascii="宋体" w:hAnsi="宋体" w:hint="eastAsia"/>
                <w:szCs w:val="21"/>
              </w:rPr>
              <w:t>子基金从所投项目中的退出资金，按照“退出项目即退即分，基金整体先回本后分利”原则进行分配。子基金投资项目退出后，投资回收资金不得再用于对外投资，须90天内按合伙协议/公司章程/基金合同约定向投资人进行分配。当子基金整体实现退出时，子基金为有限合伙制的，应优先向有限合伙人按照实缴出资比例返还实缴出资金额，再向普通合伙人返还实缴出资金额。直至各出资人收回全部实缴出资，剩余的投资收益再按照子基金合伙协议等约定的方式予以分配；公司制/契约制基金按照公司章程/基金合同约定的方式向投资人进行分配。</w:t>
            </w:r>
          </w:p>
        </w:tc>
        <w:tc>
          <w:tcPr>
            <w:tcW w:w="1134" w:type="dxa"/>
            <w:vAlign w:val="center"/>
          </w:tcPr>
          <w:p w14:paraId="35A0F2AF" w14:textId="77777777" w:rsidR="00592DBC" w:rsidRPr="00592DBC" w:rsidRDefault="00592DBC" w:rsidP="0004681D">
            <w:pPr>
              <w:snapToGrid w:val="0"/>
              <w:spacing w:line="400" w:lineRule="exact"/>
              <w:contextualSpacing/>
              <w:rPr>
                <w:rFonts w:ascii="宋体" w:hAnsi="宋体" w:hint="eastAsia"/>
                <w:szCs w:val="21"/>
              </w:rPr>
            </w:pPr>
          </w:p>
        </w:tc>
        <w:tc>
          <w:tcPr>
            <w:tcW w:w="970" w:type="dxa"/>
            <w:vAlign w:val="center"/>
          </w:tcPr>
          <w:p w14:paraId="7A8B001B" w14:textId="77777777" w:rsidR="00592DBC" w:rsidRPr="00592DBC" w:rsidRDefault="00592DBC" w:rsidP="0004681D">
            <w:pPr>
              <w:snapToGrid w:val="0"/>
              <w:spacing w:line="400" w:lineRule="exact"/>
              <w:contextualSpacing/>
              <w:rPr>
                <w:rFonts w:ascii="宋体" w:hAnsi="宋体" w:hint="eastAsia"/>
                <w:szCs w:val="21"/>
              </w:rPr>
            </w:pPr>
          </w:p>
        </w:tc>
      </w:tr>
      <w:tr w:rsidR="00592DBC" w:rsidRPr="00592DBC" w14:paraId="0D8A9BE6" w14:textId="77777777" w:rsidTr="001E7BA6">
        <w:trPr>
          <w:trHeight w:val="2690"/>
          <w:jc w:val="center"/>
        </w:trPr>
        <w:tc>
          <w:tcPr>
            <w:tcW w:w="1154" w:type="dxa"/>
            <w:vMerge w:val="restart"/>
            <w:vAlign w:val="center"/>
          </w:tcPr>
          <w:p w14:paraId="5009AB50" w14:textId="77777777" w:rsidR="00592DBC" w:rsidRPr="00592DBC" w:rsidRDefault="00592DBC" w:rsidP="0004681D">
            <w:pPr>
              <w:snapToGrid w:val="0"/>
              <w:spacing w:line="400" w:lineRule="exact"/>
              <w:contextualSpacing/>
            </w:pPr>
            <w:r w:rsidRPr="00592DBC">
              <w:rPr>
                <w:rFonts w:hint="eastAsia"/>
              </w:rPr>
              <w:t>社会出资</w:t>
            </w:r>
          </w:p>
        </w:tc>
        <w:tc>
          <w:tcPr>
            <w:tcW w:w="6496" w:type="dxa"/>
            <w:vAlign w:val="center"/>
          </w:tcPr>
          <w:p w14:paraId="1DFE05B7" w14:textId="77777777" w:rsidR="00592DBC" w:rsidRPr="00592DBC" w:rsidRDefault="00592DBC" w:rsidP="0004681D">
            <w:pPr>
              <w:snapToGrid w:val="0"/>
              <w:spacing w:line="400" w:lineRule="exact"/>
              <w:contextualSpacing/>
            </w:pPr>
            <w:r w:rsidRPr="00592DBC">
              <w:rPr>
                <w:rFonts w:hint="eastAsia"/>
              </w:rPr>
              <w:t>子基金管理机构应向《私募投资基金监督管理办法》等所规定的合格投资者募集资金。以合伙企业、契约等非法人形式，通过汇集投资者的资金直接或者间接投资于子基金的，子基金管理机构应当穿透核查最终投资者是否为合格投资者，并合并计算投资者人数。子基金管理机构应当勤勉尽责，核实各出资人是否符合国家相关政策法规规定的合格投资者要求；种子基金申报方案由子基金管理机构负责提交。</w:t>
            </w:r>
          </w:p>
        </w:tc>
        <w:tc>
          <w:tcPr>
            <w:tcW w:w="1134" w:type="dxa"/>
            <w:vAlign w:val="center"/>
          </w:tcPr>
          <w:p w14:paraId="352DF54E" w14:textId="77777777" w:rsidR="00592DBC" w:rsidRPr="00592DBC" w:rsidRDefault="00592DBC" w:rsidP="0004681D">
            <w:pPr>
              <w:keepNext/>
              <w:keepLines/>
              <w:snapToGrid w:val="0"/>
              <w:spacing w:before="260" w:after="260" w:line="400" w:lineRule="exact"/>
              <w:contextualSpacing/>
              <w:rPr>
                <w:rFonts w:ascii="宋体" w:hAnsi="宋体" w:hint="eastAsia"/>
                <w:szCs w:val="21"/>
              </w:rPr>
            </w:pPr>
          </w:p>
        </w:tc>
        <w:tc>
          <w:tcPr>
            <w:tcW w:w="970" w:type="dxa"/>
            <w:vAlign w:val="center"/>
          </w:tcPr>
          <w:p w14:paraId="3F28712D" w14:textId="77777777" w:rsidR="00592DBC" w:rsidRPr="00592DBC" w:rsidRDefault="00592DBC" w:rsidP="0004681D">
            <w:pPr>
              <w:keepNext/>
              <w:keepLines/>
              <w:snapToGrid w:val="0"/>
              <w:spacing w:before="260" w:after="260" w:line="400" w:lineRule="exact"/>
              <w:contextualSpacing/>
              <w:rPr>
                <w:rFonts w:ascii="宋体" w:hAnsi="宋体" w:hint="eastAsia"/>
                <w:szCs w:val="21"/>
              </w:rPr>
            </w:pPr>
          </w:p>
        </w:tc>
      </w:tr>
      <w:tr w:rsidR="00592DBC" w:rsidRPr="00592DBC" w14:paraId="1D1DBA0C" w14:textId="77777777" w:rsidTr="001E7BA6">
        <w:trPr>
          <w:trHeight w:val="2684"/>
          <w:jc w:val="center"/>
        </w:trPr>
        <w:tc>
          <w:tcPr>
            <w:tcW w:w="1154" w:type="dxa"/>
            <w:vMerge/>
            <w:vAlign w:val="center"/>
          </w:tcPr>
          <w:p w14:paraId="198B8426" w14:textId="77777777" w:rsidR="00592DBC" w:rsidRPr="00592DBC" w:rsidRDefault="00592DBC" w:rsidP="0004681D">
            <w:pPr>
              <w:snapToGrid w:val="0"/>
              <w:spacing w:line="400" w:lineRule="exact"/>
              <w:contextualSpacing/>
            </w:pPr>
          </w:p>
        </w:tc>
        <w:tc>
          <w:tcPr>
            <w:tcW w:w="6496" w:type="dxa"/>
            <w:vAlign w:val="center"/>
          </w:tcPr>
          <w:p w14:paraId="1859651F" w14:textId="77777777" w:rsidR="00592DBC" w:rsidRPr="00592DBC" w:rsidRDefault="00592DBC" w:rsidP="0004681D">
            <w:pPr>
              <w:snapToGrid w:val="0"/>
              <w:spacing w:line="400" w:lineRule="exact"/>
              <w:contextualSpacing/>
            </w:pPr>
            <w:r w:rsidRPr="00592DBC">
              <w:rPr>
                <w:rFonts w:hint="eastAsia"/>
              </w:rPr>
              <w:t>申请新设子基金的，子基金管理机构在提交基金申报方案时，须至少已经募集到拟设立子基金总规模的</w:t>
            </w:r>
            <w:r w:rsidRPr="00592DBC">
              <w:t>2</w:t>
            </w:r>
            <w:r w:rsidRPr="00592DBC">
              <w:rPr>
                <w:rFonts w:hint="eastAsia"/>
              </w:rPr>
              <w:t>0%</w:t>
            </w:r>
            <w:r w:rsidRPr="00592DBC">
              <w:rPr>
                <w:rFonts w:hint="eastAsia"/>
              </w:rPr>
              <w:t>资金（不含种子基金、区引导基金出资部分），并提供拟出资人的出资承诺函、出资能力证明等材料（拟出资人为各级人民政府或其职能部门直接出资的政府投资基金除外，但应提供同等效力的证明材料）。</w:t>
            </w:r>
          </w:p>
        </w:tc>
        <w:tc>
          <w:tcPr>
            <w:tcW w:w="1134" w:type="dxa"/>
            <w:vAlign w:val="center"/>
          </w:tcPr>
          <w:p w14:paraId="38891C65" w14:textId="77777777" w:rsidR="00592DBC" w:rsidRPr="00592DBC" w:rsidRDefault="00592DBC" w:rsidP="0004681D">
            <w:pPr>
              <w:keepNext/>
              <w:keepLines/>
              <w:snapToGrid w:val="0"/>
              <w:spacing w:before="260" w:after="260" w:line="400" w:lineRule="exact"/>
              <w:contextualSpacing/>
              <w:rPr>
                <w:rFonts w:ascii="宋体" w:hAnsi="宋体" w:hint="eastAsia"/>
                <w:szCs w:val="21"/>
              </w:rPr>
            </w:pPr>
          </w:p>
        </w:tc>
        <w:tc>
          <w:tcPr>
            <w:tcW w:w="970" w:type="dxa"/>
            <w:vAlign w:val="center"/>
          </w:tcPr>
          <w:p w14:paraId="7F132920" w14:textId="77777777" w:rsidR="00592DBC" w:rsidRPr="00592DBC" w:rsidRDefault="00592DBC" w:rsidP="0004681D">
            <w:pPr>
              <w:keepNext/>
              <w:keepLines/>
              <w:snapToGrid w:val="0"/>
              <w:spacing w:before="260" w:after="260" w:line="400" w:lineRule="exact"/>
              <w:contextualSpacing/>
              <w:rPr>
                <w:rFonts w:ascii="宋体" w:hAnsi="宋体" w:hint="eastAsia"/>
                <w:szCs w:val="21"/>
              </w:rPr>
            </w:pPr>
          </w:p>
        </w:tc>
      </w:tr>
      <w:tr w:rsidR="00592DBC" w:rsidRPr="00592DBC" w14:paraId="2BB7879F" w14:textId="77777777" w:rsidTr="0004681D">
        <w:trPr>
          <w:trHeight w:val="567"/>
          <w:jc w:val="center"/>
        </w:trPr>
        <w:tc>
          <w:tcPr>
            <w:tcW w:w="9754" w:type="dxa"/>
            <w:gridSpan w:val="4"/>
            <w:vAlign w:val="center"/>
          </w:tcPr>
          <w:p w14:paraId="187716EF" w14:textId="77777777" w:rsidR="00592DBC" w:rsidRPr="00592DBC" w:rsidRDefault="00592DBC" w:rsidP="0004681D">
            <w:pPr>
              <w:snapToGrid w:val="0"/>
              <w:spacing w:line="400" w:lineRule="exact"/>
              <w:contextualSpacing/>
              <w:rPr>
                <w:rFonts w:ascii="宋体" w:hAnsi="宋体" w:hint="eastAsia"/>
                <w:szCs w:val="21"/>
              </w:rPr>
            </w:pPr>
            <w:r w:rsidRPr="00592DBC">
              <w:rPr>
                <w:rFonts w:ascii="宋体" w:hAnsi="宋体"/>
                <w:szCs w:val="21"/>
              </w:rPr>
              <w:lastRenderedPageBreak/>
              <w:t>二</w:t>
            </w:r>
            <w:r w:rsidRPr="00592DBC">
              <w:rPr>
                <w:rFonts w:ascii="宋体" w:hAnsi="宋体" w:hint="eastAsia"/>
                <w:szCs w:val="21"/>
              </w:rPr>
              <w:t>、</w:t>
            </w:r>
            <w:r w:rsidRPr="00592DBC">
              <w:rPr>
                <w:rFonts w:ascii="宋体" w:hAnsi="宋体"/>
                <w:szCs w:val="21"/>
              </w:rPr>
              <w:t>子基金管理机构应符合以下条件</w:t>
            </w:r>
            <w:r w:rsidRPr="00592DBC">
              <w:rPr>
                <w:rFonts w:ascii="宋体" w:hAnsi="宋体" w:hint="eastAsia"/>
                <w:szCs w:val="21"/>
              </w:rPr>
              <w:t>：</w:t>
            </w:r>
          </w:p>
        </w:tc>
      </w:tr>
      <w:tr w:rsidR="00592DBC" w:rsidRPr="00592DBC" w14:paraId="4BA59098" w14:textId="77777777" w:rsidTr="005916EB">
        <w:trPr>
          <w:trHeight w:val="851"/>
          <w:jc w:val="center"/>
        </w:trPr>
        <w:tc>
          <w:tcPr>
            <w:tcW w:w="1154" w:type="dxa"/>
            <w:vMerge w:val="restart"/>
            <w:vAlign w:val="center"/>
          </w:tcPr>
          <w:p w14:paraId="3ADAAC77" w14:textId="77777777" w:rsidR="00592DBC" w:rsidRPr="00592DBC" w:rsidRDefault="00592DBC" w:rsidP="0004681D">
            <w:pPr>
              <w:snapToGrid w:val="0"/>
              <w:spacing w:line="400" w:lineRule="exact"/>
              <w:contextualSpacing/>
            </w:pPr>
            <w:r w:rsidRPr="00592DBC">
              <w:rPr>
                <w:rFonts w:hint="eastAsia"/>
              </w:rPr>
              <w:t>运营资质</w:t>
            </w:r>
          </w:p>
        </w:tc>
        <w:tc>
          <w:tcPr>
            <w:tcW w:w="6496" w:type="dxa"/>
            <w:vAlign w:val="center"/>
          </w:tcPr>
          <w:p w14:paraId="72171291" w14:textId="77777777" w:rsidR="00592DBC" w:rsidRPr="00592DBC" w:rsidRDefault="00592DBC" w:rsidP="0004681D">
            <w:pPr>
              <w:snapToGrid w:val="0"/>
              <w:spacing w:line="400" w:lineRule="exact"/>
              <w:contextualSpacing/>
            </w:pPr>
            <w:r w:rsidRPr="00592DBC">
              <w:rPr>
                <w:rFonts w:hint="eastAsia"/>
              </w:rPr>
              <w:t>依法设立，在深圳有固定营业场所，以及与其业务相适应的软硬件设施。</w:t>
            </w:r>
          </w:p>
        </w:tc>
        <w:tc>
          <w:tcPr>
            <w:tcW w:w="1134" w:type="dxa"/>
            <w:vAlign w:val="center"/>
          </w:tcPr>
          <w:p w14:paraId="7A302D7F" w14:textId="77777777" w:rsidR="00592DBC" w:rsidRPr="00592DBC" w:rsidRDefault="00592DBC" w:rsidP="0004681D">
            <w:pPr>
              <w:keepNext/>
              <w:keepLines/>
              <w:snapToGrid w:val="0"/>
              <w:spacing w:before="260" w:after="260" w:line="400" w:lineRule="exact"/>
              <w:contextualSpacing/>
              <w:rPr>
                <w:szCs w:val="21"/>
              </w:rPr>
            </w:pPr>
          </w:p>
        </w:tc>
        <w:tc>
          <w:tcPr>
            <w:tcW w:w="970" w:type="dxa"/>
            <w:vAlign w:val="center"/>
          </w:tcPr>
          <w:p w14:paraId="254E65D6" w14:textId="77777777" w:rsidR="00592DBC" w:rsidRPr="00592DBC" w:rsidRDefault="00592DBC" w:rsidP="0004681D">
            <w:pPr>
              <w:keepNext/>
              <w:keepLines/>
              <w:snapToGrid w:val="0"/>
              <w:spacing w:before="260" w:after="260" w:line="400" w:lineRule="exact"/>
              <w:contextualSpacing/>
              <w:rPr>
                <w:szCs w:val="21"/>
              </w:rPr>
            </w:pPr>
          </w:p>
        </w:tc>
      </w:tr>
      <w:tr w:rsidR="00592DBC" w:rsidRPr="00592DBC" w14:paraId="070785EB" w14:textId="77777777" w:rsidTr="005916EB">
        <w:trPr>
          <w:trHeight w:val="851"/>
          <w:jc w:val="center"/>
        </w:trPr>
        <w:tc>
          <w:tcPr>
            <w:tcW w:w="1154" w:type="dxa"/>
            <w:vMerge/>
            <w:vAlign w:val="center"/>
          </w:tcPr>
          <w:p w14:paraId="29A8E67F" w14:textId="77777777" w:rsidR="00592DBC" w:rsidRPr="00592DBC" w:rsidRDefault="00592DBC" w:rsidP="0004681D">
            <w:pPr>
              <w:keepNext/>
              <w:keepLines/>
              <w:snapToGrid w:val="0"/>
              <w:spacing w:before="260" w:after="260" w:line="400" w:lineRule="exact"/>
              <w:contextualSpacing/>
            </w:pPr>
          </w:p>
        </w:tc>
        <w:tc>
          <w:tcPr>
            <w:tcW w:w="6496" w:type="dxa"/>
            <w:vAlign w:val="center"/>
          </w:tcPr>
          <w:p w14:paraId="4F9F505B" w14:textId="77777777" w:rsidR="00592DBC" w:rsidRPr="00592DBC" w:rsidRDefault="00592DBC" w:rsidP="0004681D">
            <w:pPr>
              <w:snapToGrid w:val="0"/>
              <w:spacing w:line="400" w:lineRule="exact"/>
              <w:contextualSpacing/>
            </w:pPr>
            <w:r w:rsidRPr="00592DBC">
              <w:rPr>
                <w:rFonts w:hint="eastAsia"/>
              </w:rPr>
              <w:t>子基金管理机构原则上须在深圳注册，</w:t>
            </w:r>
            <w:r w:rsidRPr="00592DBC">
              <w:rPr>
                <w:rFonts w:ascii="宋体" w:hAnsi="宋体" w:hint="eastAsia"/>
                <w:szCs w:val="21"/>
              </w:rPr>
              <w:t>经投委会批准，清科、投中、中国风险投资研究院等第三方知名机构近三年发布的早期机构投资排名前30名的机构或创业投资机构排名前20名的机构或私募股权投资机构排名前10名的机构或在其聚焦的细分产业领域排名前5名的机构除外。</w:t>
            </w:r>
          </w:p>
        </w:tc>
        <w:tc>
          <w:tcPr>
            <w:tcW w:w="1134" w:type="dxa"/>
            <w:vAlign w:val="center"/>
          </w:tcPr>
          <w:p w14:paraId="2DDA9212" w14:textId="77777777" w:rsidR="00592DBC" w:rsidRPr="00592DBC" w:rsidRDefault="00592DBC" w:rsidP="0004681D">
            <w:pPr>
              <w:snapToGrid w:val="0"/>
              <w:spacing w:line="400" w:lineRule="exact"/>
              <w:contextualSpacing/>
              <w:rPr>
                <w:szCs w:val="21"/>
              </w:rPr>
            </w:pPr>
          </w:p>
        </w:tc>
        <w:tc>
          <w:tcPr>
            <w:tcW w:w="970" w:type="dxa"/>
            <w:vAlign w:val="center"/>
          </w:tcPr>
          <w:p w14:paraId="35227C4E" w14:textId="77777777" w:rsidR="00592DBC" w:rsidRPr="00592DBC" w:rsidRDefault="00592DBC" w:rsidP="0004681D">
            <w:pPr>
              <w:snapToGrid w:val="0"/>
              <w:spacing w:line="400" w:lineRule="exact"/>
              <w:contextualSpacing/>
              <w:rPr>
                <w:szCs w:val="21"/>
              </w:rPr>
            </w:pPr>
          </w:p>
        </w:tc>
      </w:tr>
      <w:tr w:rsidR="00592DBC" w:rsidRPr="00592DBC" w14:paraId="1292521F" w14:textId="77777777" w:rsidTr="005916EB">
        <w:trPr>
          <w:trHeight w:val="851"/>
          <w:jc w:val="center"/>
        </w:trPr>
        <w:tc>
          <w:tcPr>
            <w:tcW w:w="1154" w:type="dxa"/>
            <w:vMerge/>
            <w:vAlign w:val="center"/>
          </w:tcPr>
          <w:p w14:paraId="46A94A15" w14:textId="77777777" w:rsidR="00592DBC" w:rsidRPr="00592DBC" w:rsidRDefault="00592DBC" w:rsidP="0004681D">
            <w:pPr>
              <w:snapToGrid w:val="0"/>
              <w:spacing w:line="400" w:lineRule="exact"/>
              <w:contextualSpacing/>
            </w:pPr>
          </w:p>
        </w:tc>
        <w:tc>
          <w:tcPr>
            <w:tcW w:w="6496" w:type="dxa"/>
            <w:vAlign w:val="center"/>
          </w:tcPr>
          <w:p w14:paraId="678BECEE" w14:textId="77777777" w:rsidR="00592DBC" w:rsidRPr="00592DBC" w:rsidRDefault="00592DBC" w:rsidP="0004681D">
            <w:pPr>
              <w:snapToGrid w:val="0"/>
              <w:spacing w:line="400" w:lineRule="exact"/>
              <w:contextualSpacing/>
            </w:pPr>
            <w:r w:rsidRPr="00592DBC">
              <w:rPr>
                <w:rFonts w:hint="eastAsia"/>
              </w:rPr>
              <w:t>子基金管理机构在与种子基金正式签订合伙协议</w:t>
            </w:r>
            <w:r w:rsidRPr="00592DBC">
              <w:rPr>
                <w:rFonts w:hint="eastAsia"/>
              </w:rPr>
              <w:t>/</w:t>
            </w:r>
            <w:r w:rsidRPr="00592DBC">
              <w:rPr>
                <w:rFonts w:hint="eastAsia"/>
              </w:rPr>
              <w:t>公司章程</w:t>
            </w:r>
            <w:r w:rsidRPr="00592DBC">
              <w:rPr>
                <w:rFonts w:hint="eastAsia"/>
              </w:rPr>
              <w:t>/</w:t>
            </w:r>
            <w:r w:rsidRPr="00592DBC">
              <w:rPr>
                <w:rFonts w:hint="eastAsia"/>
              </w:rPr>
              <w:t>基金合同前，实缴出资不低于</w:t>
            </w:r>
            <w:r w:rsidRPr="00592DBC">
              <w:t>1000</w:t>
            </w:r>
            <w:r w:rsidRPr="00592DBC">
              <w:rPr>
                <w:rFonts w:hint="eastAsia"/>
              </w:rPr>
              <w:t>万元人民币，并须在种子基金对子基金投资决策前取得私募股权投资基金管理人相关登记备案资质。</w:t>
            </w:r>
          </w:p>
        </w:tc>
        <w:tc>
          <w:tcPr>
            <w:tcW w:w="1134" w:type="dxa"/>
            <w:vAlign w:val="center"/>
          </w:tcPr>
          <w:p w14:paraId="7E0D567A" w14:textId="77777777" w:rsidR="00592DBC" w:rsidRPr="00592DBC" w:rsidRDefault="00592DBC" w:rsidP="0004681D">
            <w:pPr>
              <w:snapToGrid w:val="0"/>
              <w:spacing w:line="400" w:lineRule="exact"/>
              <w:contextualSpacing/>
              <w:rPr>
                <w:szCs w:val="21"/>
              </w:rPr>
            </w:pPr>
          </w:p>
        </w:tc>
        <w:tc>
          <w:tcPr>
            <w:tcW w:w="970" w:type="dxa"/>
            <w:vAlign w:val="center"/>
          </w:tcPr>
          <w:p w14:paraId="60BB755D" w14:textId="77777777" w:rsidR="00592DBC" w:rsidRPr="00592DBC" w:rsidRDefault="00592DBC" w:rsidP="0004681D">
            <w:pPr>
              <w:snapToGrid w:val="0"/>
              <w:spacing w:line="400" w:lineRule="exact"/>
              <w:contextualSpacing/>
              <w:rPr>
                <w:szCs w:val="21"/>
              </w:rPr>
            </w:pPr>
          </w:p>
        </w:tc>
      </w:tr>
      <w:tr w:rsidR="00592DBC" w:rsidRPr="00592DBC" w14:paraId="1E4AADC7" w14:textId="77777777" w:rsidTr="005916EB">
        <w:trPr>
          <w:trHeight w:val="851"/>
          <w:jc w:val="center"/>
        </w:trPr>
        <w:tc>
          <w:tcPr>
            <w:tcW w:w="1154" w:type="dxa"/>
            <w:vMerge w:val="restart"/>
            <w:vAlign w:val="center"/>
          </w:tcPr>
          <w:p w14:paraId="126520DE" w14:textId="77777777" w:rsidR="00592DBC" w:rsidRPr="00592DBC" w:rsidRDefault="00592DBC" w:rsidP="0004681D">
            <w:pPr>
              <w:snapToGrid w:val="0"/>
              <w:spacing w:line="400" w:lineRule="exact"/>
              <w:contextualSpacing/>
            </w:pPr>
            <w:r w:rsidRPr="00592DBC">
              <w:rPr>
                <w:rFonts w:hint="eastAsia"/>
              </w:rPr>
              <w:t>管理团队</w:t>
            </w:r>
          </w:p>
        </w:tc>
        <w:tc>
          <w:tcPr>
            <w:tcW w:w="6496" w:type="dxa"/>
            <w:vAlign w:val="center"/>
          </w:tcPr>
          <w:p w14:paraId="4CAAA191" w14:textId="77777777" w:rsidR="00592DBC" w:rsidRPr="00592DBC" w:rsidRDefault="00592DBC" w:rsidP="0004681D">
            <w:pPr>
              <w:snapToGrid w:val="0"/>
              <w:spacing w:line="400" w:lineRule="exact"/>
              <w:contextualSpacing/>
              <w:rPr>
                <w:rFonts w:ascii="宋体" w:hAnsi="宋体" w:hint="eastAsia"/>
                <w:szCs w:val="21"/>
              </w:rPr>
            </w:pPr>
            <w:r w:rsidRPr="00592DBC">
              <w:rPr>
                <w:rFonts w:ascii="宋体" w:hAnsi="宋体" w:hint="eastAsia"/>
                <w:szCs w:val="21"/>
              </w:rPr>
              <w:t>子基金管理机构须在深圳设置固定的办公场所并配备专属且稳定的管理团队，子基金管理团队应当在子基金重点投资领域具有出色成功投资记录或者拥有长期产业工作经验，一般应至少有3名具备5年以上股权投资或相关工作经验的专职高级管理人员，且曾在同一公司共事3年以上时间；专职高级管理人员原则上包括与子基金管理机构（含其主要股东或控股子公司）签署劳动合同的法定代表人/执行事务合伙人（委派代表）、总经理、副总经理、合伙人、董事总经理、合规/风控负责人及其他核心团队成员；管理团队稳定。子基金管理机构及其高级管理人员在最近三年无重大过失，未有受过行政主管机关或司法机关有关处罚的影响基金正常运营的不良记录。</w:t>
            </w:r>
          </w:p>
        </w:tc>
        <w:tc>
          <w:tcPr>
            <w:tcW w:w="1134" w:type="dxa"/>
            <w:vAlign w:val="center"/>
          </w:tcPr>
          <w:p w14:paraId="49050500" w14:textId="77777777" w:rsidR="00592DBC" w:rsidRPr="00592DBC" w:rsidRDefault="00592DBC" w:rsidP="0004681D">
            <w:pPr>
              <w:snapToGrid w:val="0"/>
              <w:spacing w:line="400" w:lineRule="exact"/>
              <w:contextualSpacing/>
              <w:rPr>
                <w:szCs w:val="21"/>
              </w:rPr>
            </w:pPr>
          </w:p>
        </w:tc>
        <w:tc>
          <w:tcPr>
            <w:tcW w:w="970" w:type="dxa"/>
            <w:vAlign w:val="center"/>
          </w:tcPr>
          <w:p w14:paraId="609DBC39" w14:textId="77777777" w:rsidR="00592DBC" w:rsidRPr="00592DBC" w:rsidRDefault="00592DBC" w:rsidP="0004681D">
            <w:pPr>
              <w:snapToGrid w:val="0"/>
              <w:spacing w:line="400" w:lineRule="exact"/>
              <w:contextualSpacing/>
              <w:rPr>
                <w:szCs w:val="21"/>
              </w:rPr>
            </w:pPr>
          </w:p>
        </w:tc>
      </w:tr>
      <w:tr w:rsidR="00592DBC" w:rsidRPr="00592DBC" w14:paraId="56888B13" w14:textId="77777777" w:rsidTr="005916EB">
        <w:trPr>
          <w:trHeight w:val="851"/>
          <w:jc w:val="center"/>
        </w:trPr>
        <w:tc>
          <w:tcPr>
            <w:tcW w:w="1154" w:type="dxa"/>
            <w:vMerge/>
            <w:vAlign w:val="center"/>
          </w:tcPr>
          <w:p w14:paraId="31F96151" w14:textId="77777777" w:rsidR="00592DBC" w:rsidRPr="00592DBC" w:rsidRDefault="00592DBC" w:rsidP="0004681D">
            <w:pPr>
              <w:snapToGrid w:val="0"/>
              <w:spacing w:line="400" w:lineRule="exact"/>
              <w:contextualSpacing/>
            </w:pPr>
          </w:p>
        </w:tc>
        <w:tc>
          <w:tcPr>
            <w:tcW w:w="6496" w:type="dxa"/>
            <w:vAlign w:val="center"/>
          </w:tcPr>
          <w:p w14:paraId="471738D7" w14:textId="77777777" w:rsidR="00592DBC" w:rsidRPr="00592DBC" w:rsidRDefault="00592DBC" w:rsidP="0004681D">
            <w:pPr>
              <w:snapToGrid w:val="0"/>
              <w:spacing w:line="400" w:lineRule="exact"/>
              <w:contextualSpacing/>
            </w:pPr>
            <w:r w:rsidRPr="00592DBC">
              <w:rPr>
                <w:rFonts w:hint="eastAsia"/>
              </w:rPr>
              <w:t>子基金合伙协议</w:t>
            </w:r>
            <w:r w:rsidRPr="00592DBC">
              <w:rPr>
                <w:rFonts w:hint="eastAsia"/>
              </w:rPr>
              <w:t>/</w:t>
            </w:r>
            <w:r w:rsidRPr="00592DBC">
              <w:rPr>
                <w:rFonts w:hint="eastAsia"/>
              </w:rPr>
              <w:t>公司章程</w:t>
            </w:r>
            <w:r w:rsidRPr="00592DBC">
              <w:rPr>
                <w:rFonts w:hint="eastAsia"/>
              </w:rPr>
              <w:t>/</w:t>
            </w:r>
            <w:r w:rsidRPr="00592DBC">
              <w:rPr>
                <w:rFonts w:hint="eastAsia"/>
              </w:rPr>
              <w:t>基金合同须对子基金管理团队（含子基金投委会委员）的核心人员进行锁定，被锁定人员如发生人员变动须经合伙人大会</w:t>
            </w:r>
            <w:r w:rsidRPr="00592DBC">
              <w:rPr>
                <w:rFonts w:hint="eastAsia"/>
              </w:rPr>
              <w:t>/</w:t>
            </w:r>
            <w:r w:rsidRPr="00592DBC">
              <w:rPr>
                <w:rFonts w:hint="eastAsia"/>
              </w:rPr>
              <w:t>股东（大）会</w:t>
            </w:r>
            <w:r w:rsidRPr="00592DBC">
              <w:rPr>
                <w:rFonts w:hint="eastAsia"/>
              </w:rPr>
              <w:t>/</w:t>
            </w:r>
            <w:r w:rsidRPr="00592DBC">
              <w:rPr>
                <w:rFonts w:hint="eastAsia"/>
              </w:rPr>
              <w:t>持有人大会等子基金相关权利机构表决通过。在子基金完成</w:t>
            </w:r>
            <w:r w:rsidRPr="00592DBC">
              <w:rPr>
                <w:rFonts w:hint="eastAsia"/>
              </w:rPr>
              <w:t>70%</w:t>
            </w:r>
            <w:r w:rsidRPr="00592DBC">
              <w:rPr>
                <w:rFonts w:hint="eastAsia"/>
              </w:rPr>
              <w:t>的投资进度之前，锁定的管理团队（含子基金投委会委员）核心人员不得参与相同领域和地域的基金，不得作为上述基金的关键人。</w:t>
            </w:r>
          </w:p>
        </w:tc>
        <w:tc>
          <w:tcPr>
            <w:tcW w:w="1134" w:type="dxa"/>
            <w:vAlign w:val="center"/>
          </w:tcPr>
          <w:p w14:paraId="60EC76D5" w14:textId="77777777" w:rsidR="00592DBC" w:rsidRPr="00592DBC" w:rsidRDefault="00592DBC" w:rsidP="0004681D">
            <w:pPr>
              <w:snapToGrid w:val="0"/>
              <w:spacing w:line="400" w:lineRule="exact"/>
              <w:contextualSpacing/>
              <w:rPr>
                <w:szCs w:val="21"/>
              </w:rPr>
            </w:pPr>
          </w:p>
        </w:tc>
        <w:tc>
          <w:tcPr>
            <w:tcW w:w="970" w:type="dxa"/>
            <w:vAlign w:val="center"/>
          </w:tcPr>
          <w:p w14:paraId="6A97A457" w14:textId="77777777" w:rsidR="00592DBC" w:rsidRPr="00592DBC" w:rsidRDefault="00592DBC" w:rsidP="0004681D">
            <w:pPr>
              <w:snapToGrid w:val="0"/>
              <w:spacing w:line="400" w:lineRule="exact"/>
              <w:contextualSpacing/>
              <w:rPr>
                <w:szCs w:val="21"/>
              </w:rPr>
            </w:pPr>
          </w:p>
        </w:tc>
      </w:tr>
      <w:tr w:rsidR="00592DBC" w:rsidRPr="00592DBC" w14:paraId="6B8EBB07" w14:textId="77777777" w:rsidTr="00305430">
        <w:trPr>
          <w:trHeight w:val="416"/>
          <w:jc w:val="center"/>
        </w:trPr>
        <w:tc>
          <w:tcPr>
            <w:tcW w:w="1154" w:type="dxa"/>
            <w:vMerge/>
            <w:vAlign w:val="center"/>
          </w:tcPr>
          <w:p w14:paraId="4F4C4034" w14:textId="77777777" w:rsidR="00592DBC" w:rsidRPr="00592DBC" w:rsidRDefault="00592DBC" w:rsidP="0004681D">
            <w:pPr>
              <w:snapToGrid w:val="0"/>
              <w:spacing w:line="400" w:lineRule="exact"/>
              <w:contextualSpacing/>
            </w:pPr>
          </w:p>
        </w:tc>
        <w:tc>
          <w:tcPr>
            <w:tcW w:w="6496" w:type="dxa"/>
            <w:vAlign w:val="center"/>
          </w:tcPr>
          <w:p w14:paraId="3B47DEBC" w14:textId="77777777" w:rsidR="00592DBC" w:rsidRPr="00592DBC" w:rsidRDefault="00592DBC" w:rsidP="0004681D">
            <w:pPr>
              <w:snapToGrid w:val="0"/>
              <w:spacing w:line="400" w:lineRule="exact"/>
              <w:contextualSpacing/>
            </w:pPr>
            <w:r w:rsidRPr="00592DBC">
              <w:rPr>
                <w:rFonts w:hAnsi="PMingLiU" w:cs="仿宋_GB2312"/>
                <w:bCs/>
                <w:szCs w:val="32"/>
              </w:rPr>
              <w:t>子基金管理</w:t>
            </w:r>
            <w:r w:rsidRPr="00592DBC">
              <w:rPr>
                <w:rFonts w:hAnsi="PMingLiU" w:cs="仿宋_GB2312" w:hint="eastAsia"/>
                <w:bCs/>
                <w:szCs w:val="32"/>
              </w:rPr>
              <w:t>团队应当具备较强的投后赋能能力，包括但不限于为已投项目提供创业辅导、管理咨询、市场开拓等增值服务，与产业界上下游密切合作推动已投项目完成中小试，为已投项目招聘具有丰富企业运营经验的全职高级管理人员，为已投项目组建一支有经验的外部科学顾问或产业顾问团队，必要时可以派出人员兼任已投项目的高级管理人员。子基金管理机构应当提供曾经帮助过已投项目成功对外融</w:t>
            </w:r>
            <w:r w:rsidRPr="00592DBC">
              <w:rPr>
                <w:rFonts w:hAnsi="PMingLiU" w:cs="仿宋_GB2312" w:hint="eastAsia"/>
                <w:bCs/>
                <w:szCs w:val="32"/>
              </w:rPr>
              <w:lastRenderedPageBreak/>
              <w:t>资、市场推广或客户对接的说明材料。</w:t>
            </w:r>
          </w:p>
        </w:tc>
        <w:tc>
          <w:tcPr>
            <w:tcW w:w="1134" w:type="dxa"/>
            <w:vAlign w:val="center"/>
          </w:tcPr>
          <w:p w14:paraId="4F38B5F3" w14:textId="77777777" w:rsidR="00592DBC" w:rsidRPr="00592DBC" w:rsidRDefault="00592DBC" w:rsidP="0004681D">
            <w:pPr>
              <w:keepNext/>
              <w:keepLines/>
              <w:snapToGrid w:val="0"/>
              <w:spacing w:before="260" w:after="260" w:line="400" w:lineRule="exact"/>
              <w:contextualSpacing/>
              <w:rPr>
                <w:szCs w:val="21"/>
              </w:rPr>
            </w:pPr>
          </w:p>
        </w:tc>
        <w:tc>
          <w:tcPr>
            <w:tcW w:w="970" w:type="dxa"/>
            <w:vAlign w:val="center"/>
          </w:tcPr>
          <w:p w14:paraId="4DA91B72" w14:textId="77777777" w:rsidR="00592DBC" w:rsidRPr="00592DBC" w:rsidRDefault="00592DBC" w:rsidP="0004681D">
            <w:pPr>
              <w:keepNext/>
              <w:keepLines/>
              <w:snapToGrid w:val="0"/>
              <w:spacing w:before="260" w:after="260" w:line="400" w:lineRule="exact"/>
              <w:contextualSpacing/>
              <w:rPr>
                <w:szCs w:val="21"/>
              </w:rPr>
            </w:pPr>
          </w:p>
        </w:tc>
      </w:tr>
      <w:tr w:rsidR="00592DBC" w:rsidRPr="00592DBC" w14:paraId="6F86E667" w14:textId="77777777" w:rsidTr="00305430">
        <w:trPr>
          <w:trHeight w:val="413"/>
          <w:jc w:val="center"/>
        </w:trPr>
        <w:tc>
          <w:tcPr>
            <w:tcW w:w="1154" w:type="dxa"/>
            <w:vMerge/>
            <w:vAlign w:val="center"/>
          </w:tcPr>
          <w:p w14:paraId="5DA9FAD8" w14:textId="77777777" w:rsidR="00592DBC" w:rsidRPr="00592DBC" w:rsidRDefault="00592DBC" w:rsidP="0004681D">
            <w:pPr>
              <w:keepNext/>
              <w:keepLines/>
              <w:snapToGrid w:val="0"/>
              <w:spacing w:before="260" w:after="260" w:line="400" w:lineRule="exact"/>
              <w:contextualSpacing/>
            </w:pPr>
          </w:p>
        </w:tc>
        <w:tc>
          <w:tcPr>
            <w:tcW w:w="6496" w:type="dxa"/>
            <w:vAlign w:val="center"/>
          </w:tcPr>
          <w:p w14:paraId="5D0921AF" w14:textId="77777777" w:rsidR="00592DBC" w:rsidRPr="00592DBC" w:rsidRDefault="00592DBC" w:rsidP="0004681D">
            <w:pPr>
              <w:snapToGrid w:val="0"/>
              <w:spacing w:line="400" w:lineRule="exact"/>
              <w:contextualSpacing/>
            </w:pPr>
            <w:r w:rsidRPr="00592DBC">
              <w:rPr>
                <w:rFonts w:hint="eastAsia"/>
              </w:rPr>
              <w:t>管理机构核心团队及高级管理人员无犯罪记录。</w:t>
            </w:r>
          </w:p>
        </w:tc>
        <w:tc>
          <w:tcPr>
            <w:tcW w:w="1134" w:type="dxa"/>
            <w:vAlign w:val="center"/>
          </w:tcPr>
          <w:p w14:paraId="425E2206" w14:textId="77777777" w:rsidR="00592DBC" w:rsidRPr="00592DBC" w:rsidRDefault="00592DBC" w:rsidP="0004681D">
            <w:pPr>
              <w:keepNext/>
              <w:keepLines/>
              <w:snapToGrid w:val="0"/>
              <w:spacing w:before="260" w:after="260" w:line="400" w:lineRule="exact"/>
              <w:contextualSpacing/>
              <w:rPr>
                <w:szCs w:val="21"/>
              </w:rPr>
            </w:pPr>
          </w:p>
        </w:tc>
        <w:tc>
          <w:tcPr>
            <w:tcW w:w="970" w:type="dxa"/>
            <w:vAlign w:val="center"/>
          </w:tcPr>
          <w:p w14:paraId="304C05CA" w14:textId="77777777" w:rsidR="00592DBC" w:rsidRPr="00592DBC" w:rsidRDefault="00592DBC" w:rsidP="0004681D">
            <w:pPr>
              <w:keepNext/>
              <w:keepLines/>
              <w:snapToGrid w:val="0"/>
              <w:spacing w:before="260" w:after="260" w:line="400" w:lineRule="exact"/>
              <w:contextualSpacing/>
              <w:rPr>
                <w:szCs w:val="21"/>
              </w:rPr>
            </w:pPr>
          </w:p>
        </w:tc>
      </w:tr>
      <w:tr w:rsidR="00592DBC" w:rsidRPr="00592DBC" w14:paraId="44C57B4D" w14:textId="77777777" w:rsidTr="005916EB">
        <w:trPr>
          <w:trHeight w:val="851"/>
          <w:jc w:val="center"/>
        </w:trPr>
        <w:tc>
          <w:tcPr>
            <w:tcW w:w="1154" w:type="dxa"/>
            <w:vAlign w:val="center"/>
          </w:tcPr>
          <w:p w14:paraId="2541FD53" w14:textId="77777777" w:rsidR="00592DBC" w:rsidRPr="00592DBC" w:rsidRDefault="00592DBC" w:rsidP="0004681D">
            <w:pPr>
              <w:snapToGrid w:val="0"/>
              <w:spacing w:line="400" w:lineRule="exact"/>
              <w:contextualSpacing/>
            </w:pPr>
            <w:r w:rsidRPr="00592DBC">
              <w:rPr>
                <w:rFonts w:hint="eastAsia"/>
              </w:rPr>
              <w:t>投资能力</w:t>
            </w:r>
          </w:p>
        </w:tc>
        <w:tc>
          <w:tcPr>
            <w:tcW w:w="6496" w:type="dxa"/>
            <w:vAlign w:val="center"/>
          </w:tcPr>
          <w:p w14:paraId="6FA00F06" w14:textId="77777777" w:rsidR="00592DBC" w:rsidRPr="00592DBC" w:rsidRDefault="00592DBC" w:rsidP="0004681D">
            <w:pPr>
              <w:snapToGrid w:val="0"/>
              <w:spacing w:line="400" w:lineRule="exact"/>
              <w:contextualSpacing/>
            </w:pPr>
            <w:r w:rsidRPr="00592DBC">
              <w:rPr>
                <w:rFonts w:hint="eastAsia"/>
              </w:rPr>
              <w:t>子基金管理机构须至少满足下列条件之一：</w:t>
            </w:r>
          </w:p>
          <w:p w14:paraId="6A6D4A05" w14:textId="77777777" w:rsidR="00592DBC" w:rsidRPr="00592DBC" w:rsidRDefault="00592DBC" w:rsidP="0004681D">
            <w:pPr>
              <w:snapToGrid w:val="0"/>
              <w:spacing w:line="400" w:lineRule="exact"/>
              <w:contextualSpacing/>
            </w:pPr>
            <w:r w:rsidRPr="00592DBC">
              <w:rPr>
                <w:rFonts w:hint="eastAsia"/>
              </w:rPr>
              <w:t>（</w:t>
            </w:r>
            <w:r w:rsidRPr="00592DBC">
              <w:rPr>
                <w:rFonts w:hint="eastAsia"/>
              </w:rPr>
              <w:t>1</w:t>
            </w:r>
            <w:r w:rsidRPr="00592DBC">
              <w:rPr>
                <w:rFonts w:hint="eastAsia"/>
              </w:rPr>
              <w:t>）子基金管理机构（含其主要股东或控股子公司）最近</w:t>
            </w:r>
            <w:r w:rsidRPr="00592DBC">
              <w:rPr>
                <w:rFonts w:hint="eastAsia"/>
              </w:rPr>
              <w:t>3</w:t>
            </w:r>
            <w:r w:rsidRPr="00592DBC">
              <w:rPr>
                <w:rFonts w:hint="eastAsia"/>
              </w:rPr>
              <w:t>年受托管理的基金总额或者管理团队核心成员参与管理的已实缴投资的项目资金总额不低于</w:t>
            </w:r>
            <w:r w:rsidRPr="00592DBC">
              <w:rPr>
                <w:rFonts w:hint="eastAsia"/>
              </w:rPr>
              <w:t>2</w:t>
            </w:r>
            <w:r w:rsidRPr="00592DBC">
              <w:rPr>
                <w:rFonts w:hint="eastAsia"/>
              </w:rPr>
              <w:t>亿元。子基金管理团队核心成员至少累计主导过</w:t>
            </w:r>
            <w:r w:rsidRPr="00592DBC">
              <w:rPr>
                <w:rFonts w:hint="eastAsia"/>
              </w:rPr>
              <w:t>3</w:t>
            </w:r>
            <w:r w:rsidRPr="00592DBC">
              <w:rPr>
                <w:rFonts w:hint="eastAsia"/>
              </w:rPr>
              <w:t>个（含）股权投资成功案例。</w:t>
            </w:r>
          </w:p>
          <w:p w14:paraId="7DBD90EE" w14:textId="77777777" w:rsidR="00592DBC" w:rsidRPr="00592DBC" w:rsidRDefault="00592DBC" w:rsidP="0004681D">
            <w:pPr>
              <w:snapToGrid w:val="0"/>
              <w:spacing w:line="400" w:lineRule="exact"/>
              <w:contextualSpacing/>
            </w:pPr>
            <w:r w:rsidRPr="00592DBC">
              <w:rPr>
                <w:rFonts w:hint="eastAsia"/>
              </w:rPr>
              <w:t>（</w:t>
            </w:r>
            <w:r w:rsidRPr="00592DBC">
              <w:rPr>
                <w:rFonts w:hint="eastAsia"/>
              </w:rPr>
              <w:t>2</w:t>
            </w:r>
            <w:r w:rsidRPr="00592DBC">
              <w:rPr>
                <w:rFonts w:hint="eastAsia"/>
              </w:rPr>
              <w:t>）子基金管理机构（含其主要股东或控股子公司）为国内外知名高等院校、科研院所、重点实验室等技术源头单位或国际知名技术转移机构等科技成果转化机构的，该单位最近</w:t>
            </w:r>
            <w:r w:rsidRPr="00592DBC">
              <w:rPr>
                <w:rFonts w:hint="eastAsia"/>
              </w:rPr>
              <w:t>5</w:t>
            </w:r>
            <w:r w:rsidRPr="00592DBC">
              <w:rPr>
                <w:rFonts w:hint="eastAsia"/>
              </w:rPr>
              <w:t>年内科技成果转化项目或技术转移项目融资总金额累计不低于</w:t>
            </w:r>
            <w:r w:rsidRPr="00592DBC">
              <w:rPr>
                <w:rFonts w:hint="eastAsia"/>
              </w:rPr>
              <w:t>1</w:t>
            </w:r>
            <w:r w:rsidRPr="00592DBC">
              <w:rPr>
                <w:rFonts w:hint="eastAsia"/>
              </w:rPr>
              <w:t>亿元人民币（或等值货币）。</w:t>
            </w:r>
          </w:p>
          <w:p w14:paraId="6C6E08F9" w14:textId="77777777" w:rsidR="00592DBC" w:rsidRPr="00592DBC" w:rsidRDefault="00592DBC" w:rsidP="0004681D">
            <w:pPr>
              <w:snapToGrid w:val="0"/>
              <w:spacing w:line="400" w:lineRule="exact"/>
              <w:contextualSpacing/>
            </w:pPr>
            <w:r w:rsidRPr="00592DBC">
              <w:rPr>
                <w:rFonts w:hint="eastAsia"/>
              </w:rPr>
              <w:t>（</w:t>
            </w:r>
            <w:r w:rsidRPr="00592DBC">
              <w:rPr>
                <w:rFonts w:hint="eastAsia"/>
              </w:rPr>
              <w:t>3</w:t>
            </w:r>
            <w:r w:rsidRPr="00592DBC">
              <w:rPr>
                <w:rFonts w:hint="eastAsia"/>
              </w:rPr>
              <w:t>）子基金管理机构（含其主要股东或控股子公司）为国家</w:t>
            </w:r>
            <w:r w:rsidRPr="00592DBC">
              <w:rPr>
                <w:rFonts w:hint="eastAsia"/>
              </w:rPr>
              <w:t>/</w:t>
            </w:r>
            <w:r w:rsidRPr="00592DBC">
              <w:rPr>
                <w:rFonts w:hint="eastAsia"/>
              </w:rPr>
              <w:t>省</w:t>
            </w:r>
            <w:r w:rsidRPr="00592DBC">
              <w:rPr>
                <w:rFonts w:hint="eastAsia"/>
              </w:rPr>
              <w:t>/</w:t>
            </w:r>
            <w:r w:rsidRPr="00592DBC">
              <w:rPr>
                <w:rFonts w:hint="eastAsia"/>
              </w:rPr>
              <w:t>市级科技企业孵化器等协助科技成果转化单位的，最近</w:t>
            </w:r>
            <w:r w:rsidRPr="00592DBC">
              <w:rPr>
                <w:rFonts w:hint="eastAsia"/>
              </w:rPr>
              <w:t>5</w:t>
            </w:r>
            <w:r w:rsidRPr="00592DBC">
              <w:rPr>
                <w:rFonts w:hint="eastAsia"/>
              </w:rPr>
              <w:t>年内与该单位签订含有融资服务条款协议的企业在签订协议后获得的投资金额累计不低于</w:t>
            </w:r>
            <w:r w:rsidRPr="00592DBC">
              <w:rPr>
                <w:rFonts w:hint="eastAsia"/>
              </w:rPr>
              <w:t>1</w:t>
            </w:r>
            <w:r w:rsidRPr="00592DBC">
              <w:rPr>
                <w:rFonts w:hint="eastAsia"/>
              </w:rPr>
              <w:t>亿元人民币（或等值货币）。</w:t>
            </w:r>
          </w:p>
        </w:tc>
        <w:tc>
          <w:tcPr>
            <w:tcW w:w="1134" w:type="dxa"/>
            <w:vAlign w:val="center"/>
          </w:tcPr>
          <w:p w14:paraId="545B24E1" w14:textId="77777777" w:rsidR="00592DBC" w:rsidRPr="00592DBC" w:rsidRDefault="00592DBC" w:rsidP="0004681D">
            <w:pPr>
              <w:snapToGrid w:val="0"/>
              <w:spacing w:line="400" w:lineRule="exact"/>
              <w:contextualSpacing/>
              <w:rPr>
                <w:szCs w:val="21"/>
              </w:rPr>
            </w:pPr>
          </w:p>
        </w:tc>
        <w:tc>
          <w:tcPr>
            <w:tcW w:w="970" w:type="dxa"/>
            <w:vAlign w:val="center"/>
          </w:tcPr>
          <w:p w14:paraId="47A29F48" w14:textId="77777777" w:rsidR="00592DBC" w:rsidRPr="00592DBC" w:rsidRDefault="00592DBC" w:rsidP="0004681D">
            <w:pPr>
              <w:snapToGrid w:val="0"/>
              <w:spacing w:line="400" w:lineRule="exact"/>
              <w:contextualSpacing/>
              <w:rPr>
                <w:szCs w:val="21"/>
              </w:rPr>
            </w:pPr>
          </w:p>
        </w:tc>
      </w:tr>
      <w:tr w:rsidR="00592DBC" w:rsidRPr="00592DBC" w14:paraId="645266B9" w14:textId="77777777" w:rsidTr="00305430">
        <w:trPr>
          <w:trHeight w:val="592"/>
          <w:jc w:val="center"/>
        </w:trPr>
        <w:tc>
          <w:tcPr>
            <w:tcW w:w="1154" w:type="dxa"/>
            <w:vMerge w:val="restart"/>
            <w:vAlign w:val="center"/>
          </w:tcPr>
          <w:p w14:paraId="67181342" w14:textId="77777777" w:rsidR="00592DBC" w:rsidRPr="00592DBC" w:rsidRDefault="00592DBC" w:rsidP="0004681D">
            <w:pPr>
              <w:snapToGrid w:val="0"/>
              <w:spacing w:line="400" w:lineRule="exact"/>
              <w:contextualSpacing/>
            </w:pPr>
            <w:r w:rsidRPr="00592DBC">
              <w:rPr>
                <w:rFonts w:hint="eastAsia"/>
              </w:rPr>
              <w:t>管理机制</w:t>
            </w:r>
          </w:p>
        </w:tc>
        <w:tc>
          <w:tcPr>
            <w:tcW w:w="6496" w:type="dxa"/>
            <w:vAlign w:val="center"/>
          </w:tcPr>
          <w:p w14:paraId="21A7C676" w14:textId="77777777" w:rsidR="00592DBC" w:rsidRPr="00592DBC" w:rsidRDefault="00592DBC" w:rsidP="0004681D">
            <w:pPr>
              <w:snapToGrid w:val="0"/>
              <w:spacing w:line="400" w:lineRule="exact"/>
              <w:contextualSpacing/>
            </w:pPr>
            <w:r w:rsidRPr="00592DBC">
              <w:rPr>
                <w:rFonts w:hint="eastAsia"/>
              </w:rPr>
              <w:t>子基金管理机构应具有完善的风险控制流程及健全的内部财务管理制度。</w:t>
            </w:r>
          </w:p>
        </w:tc>
        <w:tc>
          <w:tcPr>
            <w:tcW w:w="1134" w:type="dxa"/>
            <w:vAlign w:val="center"/>
          </w:tcPr>
          <w:p w14:paraId="3C755D88" w14:textId="77777777" w:rsidR="00592DBC" w:rsidRPr="00592DBC" w:rsidRDefault="00592DBC" w:rsidP="0004681D">
            <w:pPr>
              <w:snapToGrid w:val="0"/>
              <w:spacing w:line="400" w:lineRule="exact"/>
              <w:contextualSpacing/>
              <w:rPr>
                <w:szCs w:val="21"/>
              </w:rPr>
            </w:pPr>
          </w:p>
        </w:tc>
        <w:tc>
          <w:tcPr>
            <w:tcW w:w="970" w:type="dxa"/>
            <w:vAlign w:val="center"/>
          </w:tcPr>
          <w:p w14:paraId="7D91FAE0" w14:textId="77777777" w:rsidR="00592DBC" w:rsidRPr="00592DBC" w:rsidRDefault="00592DBC" w:rsidP="0004681D">
            <w:pPr>
              <w:snapToGrid w:val="0"/>
              <w:spacing w:line="400" w:lineRule="exact"/>
              <w:contextualSpacing/>
              <w:rPr>
                <w:szCs w:val="21"/>
              </w:rPr>
            </w:pPr>
          </w:p>
        </w:tc>
      </w:tr>
      <w:tr w:rsidR="00592DBC" w:rsidRPr="00592DBC" w14:paraId="68C2A675" w14:textId="77777777" w:rsidTr="00305430">
        <w:trPr>
          <w:trHeight w:val="1341"/>
          <w:jc w:val="center"/>
        </w:trPr>
        <w:tc>
          <w:tcPr>
            <w:tcW w:w="1154" w:type="dxa"/>
            <w:vMerge/>
            <w:vAlign w:val="center"/>
          </w:tcPr>
          <w:p w14:paraId="483BB115" w14:textId="77777777" w:rsidR="00592DBC" w:rsidRPr="00592DBC" w:rsidRDefault="00592DBC" w:rsidP="0004681D">
            <w:pPr>
              <w:snapToGrid w:val="0"/>
              <w:spacing w:line="400" w:lineRule="exact"/>
              <w:contextualSpacing/>
            </w:pPr>
          </w:p>
        </w:tc>
        <w:tc>
          <w:tcPr>
            <w:tcW w:w="6496" w:type="dxa"/>
            <w:vAlign w:val="center"/>
          </w:tcPr>
          <w:p w14:paraId="35053F5B" w14:textId="77777777" w:rsidR="00592DBC" w:rsidRPr="00592DBC" w:rsidRDefault="00592DBC" w:rsidP="0004681D">
            <w:pPr>
              <w:snapToGrid w:val="0"/>
              <w:spacing w:line="400" w:lineRule="exact"/>
              <w:contextualSpacing/>
            </w:pPr>
            <w:r w:rsidRPr="00592DBC">
              <w:rPr>
                <w:rFonts w:hint="eastAsia"/>
              </w:rPr>
              <w:t>子基金管理机构应当围绕种子孵化目标建立相匹配的项目遴选、立项和投决机制，包括广泛邀请相关领域的学术界和产业界的专家为项目立项或者投资决策提供建议。子基金管理机构应当在申请资料中提供相关的制度说明。</w:t>
            </w:r>
          </w:p>
        </w:tc>
        <w:tc>
          <w:tcPr>
            <w:tcW w:w="1134" w:type="dxa"/>
            <w:vAlign w:val="center"/>
          </w:tcPr>
          <w:p w14:paraId="255C5FE6" w14:textId="77777777" w:rsidR="00592DBC" w:rsidRPr="00592DBC" w:rsidRDefault="00592DBC" w:rsidP="0004681D">
            <w:pPr>
              <w:snapToGrid w:val="0"/>
              <w:spacing w:line="400" w:lineRule="exact"/>
              <w:contextualSpacing/>
              <w:rPr>
                <w:szCs w:val="21"/>
              </w:rPr>
            </w:pPr>
          </w:p>
        </w:tc>
        <w:tc>
          <w:tcPr>
            <w:tcW w:w="970" w:type="dxa"/>
            <w:vAlign w:val="center"/>
          </w:tcPr>
          <w:p w14:paraId="63D7CC3A" w14:textId="77777777" w:rsidR="00592DBC" w:rsidRPr="00592DBC" w:rsidRDefault="00592DBC" w:rsidP="0004681D">
            <w:pPr>
              <w:snapToGrid w:val="0"/>
              <w:spacing w:line="400" w:lineRule="exact"/>
              <w:contextualSpacing/>
              <w:rPr>
                <w:szCs w:val="21"/>
              </w:rPr>
            </w:pPr>
          </w:p>
        </w:tc>
      </w:tr>
      <w:tr w:rsidR="00592DBC" w:rsidRPr="00592DBC" w14:paraId="351C0546" w14:textId="77777777" w:rsidTr="00305430">
        <w:trPr>
          <w:trHeight w:val="1151"/>
          <w:jc w:val="center"/>
        </w:trPr>
        <w:tc>
          <w:tcPr>
            <w:tcW w:w="1154" w:type="dxa"/>
            <w:vMerge/>
            <w:vAlign w:val="center"/>
          </w:tcPr>
          <w:p w14:paraId="0E78CB18" w14:textId="77777777" w:rsidR="00592DBC" w:rsidRPr="00592DBC" w:rsidRDefault="00592DBC" w:rsidP="0004681D">
            <w:pPr>
              <w:snapToGrid w:val="0"/>
              <w:spacing w:line="400" w:lineRule="exact"/>
              <w:contextualSpacing/>
            </w:pPr>
          </w:p>
        </w:tc>
        <w:tc>
          <w:tcPr>
            <w:tcW w:w="6496" w:type="dxa"/>
            <w:vAlign w:val="center"/>
          </w:tcPr>
          <w:p w14:paraId="4B142379" w14:textId="0F8655D1" w:rsidR="00592DBC" w:rsidRPr="00592DBC" w:rsidRDefault="00592DBC" w:rsidP="0004681D">
            <w:pPr>
              <w:snapToGrid w:val="0"/>
              <w:spacing w:line="400" w:lineRule="exact"/>
              <w:contextualSpacing/>
            </w:pPr>
            <w:r w:rsidRPr="00592DBC">
              <w:rPr>
                <w:rFonts w:hint="eastAsia"/>
              </w:rPr>
              <w:t>子基金管理机构应当具备子基金重点投资领域的产业研究能力</w:t>
            </w:r>
            <w:r w:rsidR="00346DF1">
              <w:rPr>
                <w:rFonts w:hint="eastAsia"/>
              </w:rPr>
              <w:t>。提交申请时，须结合深圳市产业情况，</w:t>
            </w:r>
            <w:r w:rsidRPr="00592DBC">
              <w:rPr>
                <w:rFonts w:hint="eastAsia"/>
              </w:rPr>
              <w:t>提交子基金重点投资领域的产业研究报告，分析该领域国内技术短板</w:t>
            </w:r>
            <w:r w:rsidR="00346DF1">
              <w:rPr>
                <w:rFonts w:hint="eastAsia"/>
              </w:rPr>
              <w:t>、</w:t>
            </w:r>
            <w:r w:rsidRPr="00592DBC">
              <w:rPr>
                <w:rFonts w:hint="eastAsia"/>
              </w:rPr>
              <w:t>产业卡脖子问题</w:t>
            </w:r>
            <w:r w:rsidR="00346DF1">
              <w:rPr>
                <w:rFonts w:hint="eastAsia"/>
              </w:rPr>
              <w:t>以及深圳产业链相关情况</w:t>
            </w:r>
            <w:r w:rsidRPr="00592DBC">
              <w:rPr>
                <w:rFonts w:hint="eastAsia"/>
              </w:rPr>
              <w:t>，并对该产业前沿技术的发展方向和趋势进行研究分析。</w:t>
            </w:r>
          </w:p>
        </w:tc>
        <w:tc>
          <w:tcPr>
            <w:tcW w:w="1134" w:type="dxa"/>
            <w:vAlign w:val="center"/>
          </w:tcPr>
          <w:p w14:paraId="5EA1A4EF" w14:textId="77777777" w:rsidR="00592DBC" w:rsidRPr="00592DBC" w:rsidRDefault="00592DBC" w:rsidP="0004681D">
            <w:pPr>
              <w:snapToGrid w:val="0"/>
              <w:spacing w:line="400" w:lineRule="exact"/>
              <w:contextualSpacing/>
              <w:rPr>
                <w:szCs w:val="21"/>
              </w:rPr>
            </w:pPr>
          </w:p>
        </w:tc>
        <w:tc>
          <w:tcPr>
            <w:tcW w:w="970" w:type="dxa"/>
            <w:vAlign w:val="center"/>
          </w:tcPr>
          <w:p w14:paraId="7A4145B4" w14:textId="77777777" w:rsidR="00592DBC" w:rsidRPr="00592DBC" w:rsidRDefault="00592DBC" w:rsidP="0004681D">
            <w:pPr>
              <w:snapToGrid w:val="0"/>
              <w:spacing w:line="400" w:lineRule="exact"/>
              <w:contextualSpacing/>
              <w:rPr>
                <w:szCs w:val="21"/>
              </w:rPr>
            </w:pPr>
          </w:p>
        </w:tc>
      </w:tr>
      <w:tr w:rsidR="00592DBC" w:rsidRPr="00592DBC" w14:paraId="570CD55D" w14:textId="77777777" w:rsidTr="005916EB">
        <w:trPr>
          <w:trHeight w:val="2258"/>
          <w:jc w:val="center"/>
        </w:trPr>
        <w:tc>
          <w:tcPr>
            <w:tcW w:w="1154" w:type="dxa"/>
            <w:vMerge/>
            <w:vAlign w:val="center"/>
          </w:tcPr>
          <w:p w14:paraId="0F032413" w14:textId="77777777" w:rsidR="00592DBC" w:rsidRPr="00592DBC" w:rsidRDefault="00592DBC" w:rsidP="0004681D">
            <w:pPr>
              <w:snapToGrid w:val="0"/>
              <w:spacing w:line="400" w:lineRule="exact"/>
              <w:contextualSpacing/>
            </w:pPr>
          </w:p>
        </w:tc>
        <w:tc>
          <w:tcPr>
            <w:tcW w:w="6496" w:type="dxa"/>
            <w:vAlign w:val="center"/>
          </w:tcPr>
          <w:p w14:paraId="068BB7FC" w14:textId="77777777" w:rsidR="00592DBC" w:rsidRPr="00592DBC" w:rsidRDefault="00592DBC" w:rsidP="0004681D">
            <w:pPr>
              <w:snapToGrid w:val="0"/>
              <w:spacing w:line="400" w:lineRule="exact"/>
              <w:contextualSpacing/>
            </w:pPr>
            <w:r w:rsidRPr="00592DBC">
              <w:rPr>
                <w:rFonts w:hint="eastAsia"/>
              </w:rPr>
              <w:t>子基金的发起设立、投资管理、业绩奖励等按照市场化方式独立运作，自主经营，自负盈亏。管理公司有权向子基金派出代表，监督子基金的投资和运作，但不参与子基金的日常管理。管理公司对子基金违反合伙协议</w:t>
            </w:r>
            <w:r w:rsidRPr="00592DBC">
              <w:rPr>
                <w:rFonts w:hint="eastAsia"/>
              </w:rPr>
              <w:t>/</w:t>
            </w:r>
            <w:r w:rsidRPr="00592DBC">
              <w:rPr>
                <w:rFonts w:hint="eastAsia"/>
              </w:rPr>
              <w:t>公司章程</w:t>
            </w:r>
            <w:r w:rsidRPr="00592DBC">
              <w:rPr>
                <w:rFonts w:hint="eastAsia"/>
              </w:rPr>
              <w:t>/</w:t>
            </w:r>
            <w:r w:rsidRPr="00592DBC">
              <w:rPr>
                <w:rFonts w:hint="eastAsia"/>
              </w:rPr>
              <w:t>基金合同、《深圳市科技创新种子基金申报指南及遴选办法》及国家相关规定的投资项目，享有一票否决权。</w:t>
            </w:r>
          </w:p>
        </w:tc>
        <w:tc>
          <w:tcPr>
            <w:tcW w:w="1134" w:type="dxa"/>
            <w:vAlign w:val="center"/>
          </w:tcPr>
          <w:p w14:paraId="391DF22C" w14:textId="77777777" w:rsidR="00592DBC" w:rsidRPr="00592DBC" w:rsidRDefault="00592DBC" w:rsidP="0004681D">
            <w:pPr>
              <w:snapToGrid w:val="0"/>
              <w:spacing w:line="400" w:lineRule="exact"/>
              <w:contextualSpacing/>
              <w:rPr>
                <w:szCs w:val="21"/>
              </w:rPr>
            </w:pPr>
          </w:p>
        </w:tc>
        <w:tc>
          <w:tcPr>
            <w:tcW w:w="970" w:type="dxa"/>
            <w:vAlign w:val="center"/>
          </w:tcPr>
          <w:p w14:paraId="4CE06198" w14:textId="77777777" w:rsidR="00592DBC" w:rsidRPr="00592DBC" w:rsidRDefault="00592DBC" w:rsidP="0004681D">
            <w:pPr>
              <w:snapToGrid w:val="0"/>
              <w:spacing w:line="400" w:lineRule="exact"/>
              <w:contextualSpacing/>
              <w:rPr>
                <w:szCs w:val="21"/>
              </w:rPr>
            </w:pPr>
          </w:p>
        </w:tc>
      </w:tr>
      <w:tr w:rsidR="00592DBC" w:rsidRPr="00592DBC" w14:paraId="56343BBE" w14:textId="77777777" w:rsidTr="00305430">
        <w:trPr>
          <w:trHeight w:val="1266"/>
          <w:jc w:val="center"/>
        </w:trPr>
        <w:tc>
          <w:tcPr>
            <w:tcW w:w="1154" w:type="dxa"/>
            <w:vAlign w:val="center"/>
          </w:tcPr>
          <w:p w14:paraId="22624620" w14:textId="77777777" w:rsidR="00592DBC" w:rsidRPr="00592DBC" w:rsidRDefault="00592DBC" w:rsidP="0004681D">
            <w:pPr>
              <w:snapToGrid w:val="0"/>
              <w:spacing w:line="400" w:lineRule="exact"/>
              <w:contextualSpacing/>
            </w:pPr>
            <w:r w:rsidRPr="00592DBC">
              <w:rPr>
                <w:rFonts w:hint="eastAsia"/>
              </w:rPr>
              <w:t>信息披露</w:t>
            </w:r>
          </w:p>
        </w:tc>
        <w:tc>
          <w:tcPr>
            <w:tcW w:w="6496" w:type="dxa"/>
            <w:vAlign w:val="center"/>
          </w:tcPr>
          <w:p w14:paraId="2F28FE56" w14:textId="77777777" w:rsidR="00592DBC" w:rsidRPr="00592DBC" w:rsidRDefault="00592DBC" w:rsidP="0004681D">
            <w:pPr>
              <w:snapToGrid w:val="0"/>
              <w:spacing w:line="400" w:lineRule="exact"/>
              <w:contextualSpacing/>
            </w:pPr>
            <w:r w:rsidRPr="00592DBC">
              <w:rPr>
                <w:rFonts w:hint="eastAsia"/>
              </w:rPr>
              <w:t>子基金管理机构应当建立子基金重大事项披露制度。子基金须定期向管理公司提交子基金运营报告、经审计的子基金财务报告和银行托管报告等，管理公司视工作需要有权委托专业机构对子基金进行审计。</w:t>
            </w:r>
          </w:p>
        </w:tc>
        <w:tc>
          <w:tcPr>
            <w:tcW w:w="1134" w:type="dxa"/>
            <w:vAlign w:val="center"/>
          </w:tcPr>
          <w:p w14:paraId="52B1F25F" w14:textId="77777777" w:rsidR="00592DBC" w:rsidRPr="00592DBC" w:rsidRDefault="00592DBC" w:rsidP="0004681D">
            <w:pPr>
              <w:snapToGrid w:val="0"/>
              <w:spacing w:line="400" w:lineRule="exact"/>
              <w:contextualSpacing/>
              <w:rPr>
                <w:szCs w:val="21"/>
              </w:rPr>
            </w:pPr>
          </w:p>
        </w:tc>
        <w:tc>
          <w:tcPr>
            <w:tcW w:w="970" w:type="dxa"/>
            <w:vAlign w:val="center"/>
          </w:tcPr>
          <w:p w14:paraId="0FAC0B25" w14:textId="77777777" w:rsidR="00592DBC" w:rsidRPr="00592DBC" w:rsidRDefault="00592DBC" w:rsidP="0004681D">
            <w:pPr>
              <w:snapToGrid w:val="0"/>
              <w:spacing w:line="400" w:lineRule="exact"/>
              <w:contextualSpacing/>
              <w:rPr>
                <w:szCs w:val="21"/>
              </w:rPr>
            </w:pPr>
          </w:p>
        </w:tc>
      </w:tr>
      <w:tr w:rsidR="00592DBC" w:rsidRPr="00592DBC" w14:paraId="06F956B7" w14:textId="77777777" w:rsidTr="005916EB">
        <w:trPr>
          <w:trHeight w:val="851"/>
          <w:jc w:val="center"/>
        </w:trPr>
        <w:tc>
          <w:tcPr>
            <w:tcW w:w="1154" w:type="dxa"/>
            <w:vMerge w:val="restart"/>
            <w:vAlign w:val="center"/>
          </w:tcPr>
          <w:p w14:paraId="2CE4D5CB" w14:textId="77777777" w:rsidR="00592DBC" w:rsidRPr="00592DBC" w:rsidRDefault="00592DBC" w:rsidP="0004681D">
            <w:pPr>
              <w:snapToGrid w:val="0"/>
              <w:spacing w:line="400" w:lineRule="exact"/>
              <w:contextualSpacing/>
              <w:jc w:val="center"/>
            </w:pPr>
            <w:r w:rsidRPr="00592DBC">
              <w:rPr>
                <w:rFonts w:hint="eastAsia"/>
              </w:rPr>
              <w:lastRenderedPageBreak/>
              <w:t>专注度</w:t>
            </w:r>
          </w:p>
          <w:p w14:paraId="61EAAA8E" w14:textId="77777777" w:rsidR="00592DBC" w:rsidRPr="00592DBC" w:rsidRDefault="00592DBC" w:rsidP="0004681D">
            <w:pPr>
              <w:snapToGrid w:val="0"/>
              <w:spacing w:line="400" w:lineRule="exact"/>
              <w:contextualSpacing/>
              <w:jc w:val="center"/>
            </w:pPr>
            <w:r w:rsidRPr="00592DBC">
              <w:rPr>
                <w:rFonts w:hint="eastAsia"/>
              </w:rPr>
              <w:t>要求</w:t>
            </w:r>
          </w:p>
        </w:tc>
        <w:tc>
          <w:tcPr>
            <w:tcW w:w="6496" w:type="dxa"/>
            <w:vAlign w:val="center"/>
          </w:tcPr>
          <w:p w14:paraId="029DF350" w14:textId="77777777" w:rsidR="00592DBC" w:rsidRPr="00592DBC" w:rsidRDefault="00592DBC" w:rsidP="0004681D">
            <w:pPr>
              <w:snapToGrid w:val="0"/>
              <w:spacing w:line="400" w:lineRule="exact"/>
              <w:contextualSpacing/>
            </w:pPr>
            <w:r w:rsidRPr="00592DBC">
              <w:rPr>
                <w:rFonts w:hint="eastAsia"/>
              </w:rPr>
              <w:t>子基金合伙协议</w:t>
            </w:r>
            <w:r w:rsidRPr="00592DBC">
              <w:rPr>
                <w:rFonts w:hint="eastAsia"/>
              </w:rPr>
              <w:t>/</w:t>
            </w:r>
            <w:r w:rsidRPr="00592DBC">
              <w:rPr>
                <w:rFonts w:hint="eastAsia"/>
              </w:rPr>
              <w:t>公司章程</w:t>
            </w:r>
            <w:r w:rsidRPr="00592DBC">
              <w:rPr>
                <w:rFonts w:hint="eastAsia"/>
              </w:rPr>
              <w:t>/</w:t>
            </w:r>
            <w:r w:rsidRPr="00592DBC">
              <w:rPr>
                <w:rFonts w:hint="eastAsia"/>
              </w:rPr>
              <w:t>基金合同须对子基金管理团队（含子基金投委会委员）的核心人员进行锁定，被锁定人员如发生人员变动须经合伙人大会</w:t>
            </w:r>
            <w:r w:rsidRPr="00592DBC">
              <w:rPr>
                <w:rFonts w:hint="eastAsia"/>
              </w:rPr>
              <w:t>/</w:t>
            </w:r>
            <w:r w:rsidRPr="00592DBC">
              <w:rPr>
                <w:rFonts w:hint="eastAsia"/>
              </w:rPr>
              <w:t>股东（大）会</w:t>
            </w:r>
            <w:r w:rsidRPr="00592DBC">
              <w:rPr>
                <w:rFonts w:hint="eastAsia"/>
              </w:rPr>
              <w:t>/</w:t>
            </w:r>
            <w:r w:rsidRPr="00592DBC">
              <w:rPr>
                <w:rFonts w:hint="eastAsia"/>
              </w:rPr>
              <w:t>持有人大会等子基金相关权利机构表决通过。在子基金完成</w:t>
            </w:r>
            <w:r w:rsidRPr="00592DBC">
              <w:rPr>
                <w:rFonts w:hint="eastAsia"/>
              </w:rPr>
              <w:t>70%</w:t>
            </w:r>
            <w:r w:rsidRPr="00592DBC">
              <w:rPr>
                <w:rFonts w:hint="eastAsia"/>
              </w:rPr>
              <w:t>的投资进度之前，锁定的管理团队（含子基金投委会委员）核心人员不得参与相同领域和地域的基金，不得作为上述基金的关键人。</w:t>
            </w:r>
          </w:p>
        </w:tc>
        <w:tc>
          <w:tcPr>
            <w:tcW w:w="1134" w:type="dxa"/>
            <w:vMerge w:val="restart"/>
            <w:vAlign w:val="center"/>
          </w:tcPr>
          <w:p w14:paraId="008C02DB" w14:textId="77777777" w:rsidR="00592DBC" w:rsidRPr="00592DBC" w:rsidRDefault="00592DBC" w:rsidP="0004681D">
            <w:pPr>
              <w:keepNext/>
              <w:keepLines/>
              <w:snapToGrid w:val="0"/>
              <w:spacing w:before="260" w:after="260" w:line="400" w:lineRule="exact"/>
              <w:contextualSpacing/>
              <w:rPr>
                <w:szCs w:val="21"/>
              </w:rPr>
            </w:pPr>
          </w:p>
        </w:tc>
        <w:tc>
          <w:tcPr>
            <w:tcW w:w="970" w:type="dxa"/>
            <w:vMerge w:val="restart"/>
            <w:vAlign w:val="center"/>
          </w:tcPr>
          <w:p w14:paraId="16564748" w14:textId="77777777" w:rsidR="00592DBC" w:rsidRPr="00592DBC" w:rsidRDefault="00592DBC" w:rsidP="0004681D">
            <w:pPr>
              <w:keepNext/>
              <w:keepLines/>
              <w:snapToGrid w:val="0"/>
              <w:spacing w:before="260" w:after="260" w:line="400" w:lineRule="exact"/>
              <w:contextualSpacing/>
              <w:rPr>
                <w:szCs w:val="21"/>
              </w:rPr>
            </w:pPr>
          </w:p>
        </w:tc>
      </w:tr>
      <w:tr w:rsidR="00592DBC" w:rsidRPr="00592DBC" w14:paraId="0CB46E02" w14:textId="77777777" w:rsidTr="005916EB">
        <w:trPr>
          <w:trHeight w:val="356"/>
          <w:jc w:val="center"/>
        </w:trPr>
        <w:tc>
          <w:tcPr>
            <w:tcW w:w="1154" w:type="dxa"/>
            <w:vMerge/>
            <w:vAlign w:val="center"/>
          </w:tcPr>
          <w:p w14:paraId="26806EB9" w14:textId="77777777" w:rsidR="00592DBC" w:rsidRPr="00592DBC" w:rsidRDefault="00592DBC" w:rsidP="0004681D">
            <w:pPr>
              <w:keepNext/>
              <w:keepLines/>
              <w:snapToGrid w:val="0"/>
              <w:spacing w:before="260" w:after="260" w:line="400" w:lineRule="exact"/>
              <w:contextualSpacing/>
            </w:pPr>
          </w:p>
        </w:tc>
        <w:tc>
          <w:tcPr>
            <w:tcW w:w="6496" w:type="dxa"/>
            <w:vAlign w:val="center"/>
          </w:tcPr>
          <w:p w14:paraId="28247CBE" w14:textId="77777777" w:rsidR="00592DBC" w:rsidRPr="00592DBC" w:rsidRDefault="00592DBC" w:rsidP="0004681D">
            <w:pPr>
              <w:snapToGrid w:val="0"/>
              <w:spacing w:line="400" w:lineRule="exact"/>
              <w:contextualSpacing/>
              <w:rPr>
                <w:rFonts w:ascii="宋体" w:hAnsi="宋体" w:hint="eastAsia"/>
                <w:szCs w:val="21"/>
              </w:rPr>
            </w:pPr>
            <w:r w:rsidRPr="00592DBC">
              <w:rPr>
                <w:rFonts w:hint="eastAsia"/>
              </w:rPr>
              <w:t>子基金须投向极早期初创企业、追加投资的项目或符合条件的尚未实体运作项目</w:t>
            </w:r>
            <w:r w:rsidRPr="00592DBC">
              <w:rPr>
                <w:rFonts w:ascii="宋体" w:hAnsi="宋体" w:hint="eastAsia"/>
                <w:szCs w:val="21"/>
              </w:rPr>
              <w:t>。</w:t>
            </w:r>
          </w:p>
        </w:tc>
        <w:tc>
          <w:tcPr>
            <w:tcW w:w="1134" w:type="dxa"/>
            <w:vMerge/>
            <w:vAlign w:val="center"/>
          </w:tcPr>
          <w:p w14:paraId="1AD2404B" w14:textId="77777777" w:rsidR="00592DBC" w:rsidRPr="00592DBC" w:rsidRDefault="00592DBC" w:rsidP="0004681D">
            <w:pPr>
              <w:snapToGrid w:val="0"/>
              <w:spacing w:line="400" w:lineRule="exact"/>
              <w:contextualSpacing/>
              <w:rPr>
                <w:szCs w:val="21"/>
              </w:rPr>
            </w:pPr>
          </w:p>
        </w:tc>
        <w:tc>
          <w:tcPr>
            <w:tcW w:w="970" w:type="dxa"/>
            <w:vMerge/>
            <w:vAlign w:val="center"/>
          </w:tcPr>
          <w:p w14:paraId="0EF94ABA" w14:textId="77777777" w:rsidR="00592DBC" w:rsidRPr="00592DBC" w:rsidRDefault="00592DBC" w:rsidP="0004681D">
            <w:pPr>
              <w:snapToGrid w:val="0"/>
              <w:spacing w:line="400" w:lineRule="exact"/>
              <w:contextualSpacing/>
              <w:rPr>
                <w:szCs w:val="21"/>
              </w:rPr>
            </w:pPr>
          </w:p>
        </w:tc>
      </w:tr>
      <w:tr w:rsidR="00592DBC" w:rsidRPr="00592DBC" w14:paraId="2CB5CC19" w14:textId="77777777" w:rsidTr="005916EB">
        <w:trPr>
          <w:trHeight w:val="694"/>
          <w:jc w:val="center"/>
        </w:trPr>
        <w:tc>
          <w:tcPr>
            <w:tcW w:w="1154" w:type="dxa"/>
            <w:vAlign w:val="center"/>
          </w:tcPr>
          <w:p w14:paraId="00ECEB31" w14:textId="77777777" w:rsidR="00592DBC" w:rsidRPr="00592DBC" w:rsidRDefault="00592DBC" w:rsidP="0004681D">
            <w:pPr>
              <w:snapToGrid w:val="0"/>
              <w:spacing w:line="400" w:lineRule="exact"/>
              <w:contextualSpacing/>
            </w:pPr>
            <w:r w:rsidRPr="00592DBC">
              <w:rPr>
                <w:rFonts w:hint="eastAsia"/>
              </w:rPr>
              <w:t>强制清算及退出权</w:t>
            </w:r>
          </w:p>
        </w:tc>
        <w:tc>
          <w:tcPr>
            <w:tcW w:w="6496" w:type="dxa"/>
            <w:vAlign w:val="center"/>
          </w:tcPr>
          <w:p w14:paraId="1C076D93" w14:textId="77777777" w:rsidR="00592DBC" w:rsidRPr="00592DBC" w:rsidRDefault="00592DBC" w:rsidP="0004681D">
            <w:pPr>
              <w:snapToGrid w:val="0"/>
              <w:spacing w:line="400" w:lineRule="exact"/>
              <w:contextualSpacing/>
              <w:rPr>
                <w:rFonts w:ascii="宋体" w:hAnsi="宋体" w:hint="eastAsia"/>
                <w:szCs w:val="21"/>
              </w:rPr>
            </w:pPr>
            <w:r w:rsidRPr="00592DBC">
              <w:rPr>
                <w:rFonts w:ascii="宋体" w:hAnsi="宋体" w:hint="eastAsia"/>
                <w:szCs w:val="21"/>
              </w:rPr>
              <w:t>接受种子基金强制清算及退出权，并按照《深圳市科技创新种子基金申报指南</w:t>
            </w:r>
            <w:r w:rsidRPr="00592DBC">
              <w:rPr>
                <w:rFonts w:ascii="宋体" w:hAnsi="宋体"/>
                <w:szCs w:val="21"/>
              </w:rPr>
              <w:t>及</w:t>
            </w:r>
            <w:r w:rsidRPr="00592DBC">
              <w:rPr>
                <w:rFonts w:ascii="宋体" w:hAnsi="宋体" w:hint="eastAsia"/>
                <w:szCs w:val="21"/>
              </w:rPr>
              <w:t>遴选办法》的规定执行。</w:t>
            </w:r>
          </w:p>
        </w:tc>
        <w:tc>
          <w:tcPr>
            <w:tcW w:w="1134" w:type="dxa"/>
            <w:vAlign w:val="center"/>
          </w:tcPr>
          <w:p w14:paraId="640371C6" w14:textId="77777777" w:rsidR="00592DBC" w:rsidRPr="00592DBC" w:rsidRDefault="00592DBC" w:rsidP="0004681D">
            <w:pPr>
              <w:keepNext/>
              <w:keepLines/>
              <w:snapToGrid w:val="0"/>
              <w:spacing w:before="260" w:after="260" w:line="400" w:lineRule="exact"/>
              <w:contextualSpacing/>
              <w:rPr>
                <w:szCs w:val="21"/>
              </w:rPr>
            </w:pPr>
          </w:p>
        </w:tc>
        <w:tc>
          <w:tcPr>
            <w:tcW w:w="970" w:type="dxa"/>
            <w:vAlign w:val="center"/>
          </w:tcPr>
          <w:p w14:paraId="7330A84F" w14:textId="77777777" w:rsidR="00592DBC" w:rsidRPr="00592DBC" w:rsidRDefault="00592DBC" w:rsidP="0004681D">
            <w:pPr>
              <w:keepNext/>
              <w:keepLines/>
              <w:snapToGrid w:val="0"/>
              <w:spacing w:before="260" w:after="260" w:line="400" w:lineRule="exact"/>
              <w:contextualSpacing/>
              <w:rPr>
                <w:szCs w:val="21"/>
              </w:rPr>
            </w:pPr>
          </w:p>
        </w:tc>
      </w:tr>
      <w:tr w:rsidR="00592DBC" w:rsidRPr="00592DBC" w14:paraId="14BE4C31" w14:textId="77777777" w:rsidTr="005916EB">
        <w:trPr>
          <w:trHeight w:val="691"/>
          <w:jc w:val="center"/>
        </w:trPr>
        <w:tc>
          <w:tcPr>
            <w:tcW w:w="1154" w:type="dxa"/>
            <w:vAlign w:val="center"/>
          </w:tcPr>
          <w:p w14:paraId="5563960D" w14:textId="77777777" w:rsidR="00592DBC" w:rsidRPr="00592DBC" w:rsidRDefault="00592DBC" w:rsidP="0004681D">
            <w:pPr>
              <w:snapToGrid w:val="0"/>
              <w:spacing w:line="400" w:lineRule="exact"/>
              <w:contextualSpacing/>
            </w:pPr>
            <w:r w:rsidRPr="00592DBC">
              <w:rPr>
                <w:rFonts w:hint="eastAsia"/>
              </w:rPr>
              <w:t>政策目标</w:t>
            </w:r>
          </w:p>
        </w:tc>
        <w:tc>
          <w:tcPr>
            <w:tcW w:w="6496" w:type="dxa"/>
            <w:vAlign w:val="center"/>
          </w:tcPr>
          <w:p w14:paraId="7D2B5B57" w14:textId="0085187B" w:rsidR="00592DBC" w:rsidRPr="00592DBC" w:rsidRDefault="005916EB" w:rsidP="0004681D">
            <w:pPr>
              <w:snapToGrid w:val="0"/>
              <w:spacing w:line="400" w:lineRule="exact"/>
              <w:contextualSpacing/>
              <w:rPr>
                <w:rFonts w:ascii="宋体" w:hAnsi="宋体" w:hint="eastAsia"/>
                <w:szCs w:val="21"/>
              </w:rPr>
            </w:pPr>
            <w:r w:rsidRPr="005916EB">
              <w:rPr>
                <w:rFonts w:ascii="宋体" w:hAnsi="宋体" w:hint="eastAsia"/>
                <w:szCs w:val="21"/>
              </w:rPr>
              <w:t>种子基金将对子基金设置深圳市产业贡献的具体指标，后续可在运行过程中结合实际情况适时调整。上述政策目标的实现情况将纳入子基金最终整体评价指标，管理公司将依据子基金绩效评价相关制度对评价结果进行应用。</w:t>
            </w:r>
          </w:p>
        </w:tc>
        <w:tc>
          <w:tcPr>
            <w:tcW w:w="1134" w:type="dxa"/>
            <w:vAlign w:val="center"/>
          </w:tcPr>
          <w:p w14:paraId="035C160A" w14:textId="77777777" w:rsidR="00592DBC" w:rsidRPr="00592DBC" w:rsidRDefault="00592DBC" w:rsidP="0004681D">
            <w:pPr>
              <w:keepNext/>
              <w:keepLines/>
              <w:snapToGrid w:val="0"/>
              <w:spacing w:before="260" w:after="260" w:line="400" w:lineRule="exact"/>
              <w:contextualSpacing/>
              <w:rPr>
                <w:szCs w:val="21"/>
              </w:rPr>
            </w:pPr>
          </w:p>
        </w:tc>
        <w:tc>
          <w:tcPr>
            <w:tcW w:w="970" w:type="dxa"/>
            <w:vAlign w:val="center"/>
          </w:tcPr>
          <w:p w14:paraId="7EC633CD" w14:textId="77777777" w:rsidR="00592DBC" w:rsidRPr="00592DBC" w:rsidRDefault="00592DBC" w:rsidP="0004681D">
            <w:pPr>
              <w:keepNext/>
              <w:keepLines/>
              <w:snapToGrid w:val="0"/>
              <w:spacing w:before="260" w:after="260" w:line="400" w:lineRule="exact"/>
              <w:contextualSpacing/>
              <w:rPr>
                <w:szCs w:val="21"/>
              </w:rPr>
            </w:pPr>
          </w:p>
        </w:tc>
      </w:tr>
      <w:tr w:rsidR="00592DBC" w:rsidRPr="00592DBC" w14:paraId="2570EA13" w14:textId="77777777" w:rsidTr="0004681D">
        <w:trPr>
          <w:trHeight w:val="567"/>
          <w:jc w:val="center"/>
        </w:trPr>
        <w:tc>
          <w:tcPr>
            <w:tcW w:w="9754" w:type="dxa"/>
            <w:gridSpan w:val="4"/>
            <w:vAlign w:val="center"/>
          </w:tcPr>
          <w:p w14:paraId="1959CF43" w14:textId="77777777" w:rsidR="00592DBC" w:rsidRPr="00592DBC" w:rsidRDefault="00592DBC" w:rsidP="0004681D">
            <w:pPr>
              <w:keepNext/>
              <w:keepLines/>
              <w:snapToGrid w:val="0"/>
              <w:spacing w:before="260" w:after="260" w:line="400" w:lineRule="exact"/>
              <w:contextualSpacing/>
            </w:pPr>
            <w:r w:rsidRPr="00592DBC">
              <w:rPr>
                <w:rFonts w:hint="eastAsia"/>
              </w:rPr>
              <w:t>三、子基金投资限制</w:t>
            </w:r>
          </w:p>
        </w:tc>
      </w:tr>
      <w:tr w:rsidR="00592DBC" w:rsidRPr="00592DBC" w14:paraId="312546F4" w14:textId="77777777" w:rsidTr="005916EB">
        <w:trPr>
          <w:trHeight w:val="602"/>
          <w:jc w:val="center"/>
        </w:trPr>
        <w:tc>
          <w:tcPr>
            <w:tcW w:w="1154" w:type="dxa"/>
            <w:vMerge w:val="restart"/>
            <w:vAlign w:val="center"/>
          </w:tcPr>
          <w:p w14:paraId="77D09F3C" w14:textId="77777777" w:rsidR="00592DBC" w:rsidRPr="00592DBC" w:rsidRDefault="00592DBC" w:rsidP="0004681D">
            <w:pPr>
              <w:keepNext/>
              <w:keepLines/>
              <w:snapToGrid w:val="0"/>
              <w:spacing w:before="260" w:after="260" w:line="400" w:lineRule="exact"/>
              <w:contextualSpacing/>
            </w:pPr>
            <w:r w:rsidRPr="00592DBC">
              <w:rPr>
                <w:rFonts w:hint="eastAsia"/>
              </w:rPr>
              <w:t>子基金不得从事业务</w:t>
            </w:r>
          </w:p>
        </w:tc>
        <w:tc>
          <w:tcPr>
            <w:tcW w:w="6496" w:type="dxa"/>
            <w:vAlign w:val="center"/>
          </w:tcPr>
          <w:p w14:paraId="1979B3D1" w14:textId="77777777" w:rsidR="00592DBC" w:rsidRPr="00592DBC" w:rsidRDefault="00592DBC" w:rsidP="0004681D">
            <w:pPr>
              <w:snapToGrid w:val="0"/>
              <w:spacing w:line="400" w:lineRule="exact"/>
              <w:contextualSpacing/>
            </w:pPr>
            <w:r w:rsidRPr="00592DBC">
              <w:rPr>
                <w:rFonts w:hint="eastAsia"/>
              </w:rPr>
              <w:t>担保、抵押、委托贷款等业务。</w:t>
            </w:r>
          </w:p>
        </w:tc>
        <w:tc>
          <w:tcPr>
            <w:tcW w:w="1134" w:type="dxa"/>
            <w:vMerge w:val="restart"/>
            <w:vAlign w:val="center"/>
          </w:tcPr>
          <w:p w14:paraId="6CF40581" w14:textId="77777777" w:rsidR="00592DBC" w:rsidRPr="00592DBC" w:rsidRDefault="00592DBC" w:rsidP="0004681D">
            <w:pPr>
              <w:keepNext/>
              <w:keepLines/>
              <w:snapToGrid w:val="0"/>
              <w:spacing w:before="260" w:after="260" w:line="400" w:lineRule="exact"/>
              <w:contextualSpacing/>
            </w:pPr>
          </w:p>
        </w:tc>
        <w:tc>
          <w:tcPr>
            <w:tcW w:w="970" w:type="dxa"/>
            <w:vMerge w:val="restart"/>
            <w:vAlign w:val="center"/>
          </w:tcPr>
          <w:p w14:paraId="688428FC" w14:textId="77777777" w:rsidR="00592DBC" w:rsidRPr="00592DBC" w:rsidRDefault="00592DBC" w:rsidP="0004681D">
            <w:pPr>
              <w:keepNext/>
              <w:keepLines/>
              <w:snapToGrid w:val="0"/>
              <w:spacing w:before="260" w:after="260" w:line="400" w:lineRule="exact"/>
              <w:contextualSpacing/>
            </w:pPr>
          </w:p>
        </w:tc>
      </w:tr>
      <w:tr w:rsidR="00592DBC" w:rsidRPr="00592DBC" w14:paraId="51B9C5A2" w14:textId="77777777" w:rsidTr="00305430">
        <w:trPr>
          <w:trHeight w:val="822"/>
          <w:jc w:val="center"/>
        </w:trPr>
        <w:tc>
          <w:tcPr>
            <w:tcW w:w="1154" w:type="dxa"/>
            <w:vMerge/>
            <w:vAlign w:val="center"/>
          </w:tcPr>
          <w:p w14:paraId="7E1FDEB2" w14:textId="77777777" w:rsidR="00592DBC" w:rsidRPr="00592DBC" w:rsidRDefault="00592DBC" w:rsidP="0004681D">
            <w:pPr>
              <w:keepNext/>
              <w:keepLines/>
              <w:snapToGrid w:val="0"/>
              <w:spacing w:before="260" w:after="260" w:line="400" w:lineRule="exact"/>
              <w:contextualSpacing/>
            </w:pPr>
          </w:p>
        </w:tc>
        <w:tc>
          <w:tcPr>
            <w:tcW w:w="6496" w:type="dxa"/>
            <w:vAlign w:val="center"/>
          </w:tcPr>
          <w:p w14:paraId="27AF4DA0" w14:textId="3442DDD5" w:rsidR="00592DBC" w:rsidRPr="00592DBC" w:rsidRDefault="00592DBC" w:rsidP="0004681D">
            <w:pPr>
              <w:snapToGrid w:val="0"/>
              <w:spacing w:line="400" w:lineRule="exact"/>
              <w:contextualSpacing/>
            </w:pPr>
            <w:r w:rsidRPr="00592DBC">
              <w:rPr>
                <w:rFonts w:hint="eastAsia"/>
              </w:rPr>
              <w:t>投资高风险资产，包括二级市场股票、期货、房地产、评级</w:t>
            </w:r>
            <w:r w:rsidRPr="00592DBC">
              <w:rPr>
                <w:rFonts w:hint="eastAsia"/>
              </w:rPr>
              <w:t>AAA</w:t>
            </w:r>
            <w:r w:rsidRPr="00592DBC">
              <w:rPr>
                <w:rFonts w:hint="eastAsia"/>
              </w:rPr>
              <w:t>以下的企业债等；投资非本金安全型金融产品，包括信托计划、证券投资基金、保险计划及其他金融衍生品等</w:t>
            </w:r>
            <w:r w:rsidR="00BB1A04">
              <w:rPr>
                <w:rFonts w:hint="eastAsia"/>
              </w:rPr>
              <w:t>。</w:t>
            </w:r>
          </w:p>
        </w:tc>
        <w:tc>
          <w:tcPr>
            <w:tcW w:w="1134" w:type="dxa"/>
            <w:vMerge/>
            <w:vAlign w:val="center"/>
          </w:tcPr>
          <w:p w14:paraId="0B41A974" w14:textId="77777777" w:rsidR="00592DBC" w:rsidRPr="00592DBC" w:rsidRDefault="00592DBC" w:rsidP="0004681D">
            <w:pPr>
              <w:keepNext/>
              <w:keepLines/>
              <w:snapToGrid w:val="0"/>
              <w:spacing w:before="260" w:after="260" w:line="400" w:lineRule="exact"/>
              <w:contextualSpacing/>
            </w:pPr>
          </w:p>
        </w:tc>
        <w:tc>
          <w:tcPr>
            <w:tcW w:w="970" w:type="dxa"/>
            <w:vMerge/>
            <w:vAlign w:val="center"/>
          </w:tcPr>
          <w:p w14:paraId="710E6EB3" w14:textId="77777777" w:rsidR="00592DBC" w:rsidRPr="00592DBC" w:rsidRDefault="00592DBC" w:rsidP="0004681D">
            <w:pPr>
              <w:keepNext/>
              <w:keepLines/>
              <w:snapToGrid w:val="0"/>
              <w:spacing w:before="260" w:after="260" w:line="400" w:lineRule="exact"/>
              <w:contextualSpacing/>
            </w:pPr>
          </w:p>
        </w:tc>
      </w:tr>
      <w:tr w:rsidR="00592DBC" w:rsidRPr="00592DBC" w14:paraId="2AB0E07D" w14:textId="77777777" w:rsidTr="00305430">
        <w:trPr>
          <w:trHeight w:val="456"/>
          <w:jc w:val="center"/>
        </w:trPr>
        <w:tc>
          <w:tcPr>
            <w:tcW w:w="1154" w:type="dxa"/>
            <w:vMerge/>
            <w:vAlign w:val="center"/>
          </w:tcPr>
          <w:p w14:paraId="5EDFB463" w14:textId="77777777" w:rsidR="00592DBC" w:rsidRPr="00592DBC" w:rsidRDefault="00592DBC" w:rsidP="0004681D">
            <w:pPr>
              <w:keepNext/>
              <w:keepLines/>
              <w:snapToGrid w:val="0"/>
              <w:spacing w:before="260" w:after="260" w:line="400" w:lineRule="exact"/>
              <w:contextualSpacing/>
            </w:pPr>
          </w:p>
        </w:tc>
        <w:tc>
          <w:tcPr>
            <w:tcW w:w="6496" w:type="dxa"/>
            <w:vAlign w:val="center"/>
          </w:tcPr>
          <w:p w14:paraId="47182051" w14:textId="77777777" w:rsidR="00592DBC" w:rsidRPr="00592DBC" w:rsidRDefault="00592DBC" w:rsidP="0004681D">
            <w:pPr>
              <w:snapToGrid w:val="0"/>
              <w:spacing w:line="400" w:lineRule="exact"/>
              <w:contextualSpacing/>
            </w:pPr>
            <w:r w:rsidRPr="00592DBC">
              <w:rPr>
                <w:rFonts w:hint="eastAsia"/>
              </w:rPr>
              <w:t>向任何第三方提供赞助、捐赠（经批准的公益性捐赠除外）。</w:t>
            </w:r>
          </w:p>
        </w:tc>
        <w:tc>
          <w:tcPr>
            <w:tcW w:w="1134" w:type="dxa"/>
            <w:vAlign w:val="center"/>
          </w:tcPr>
          <w:p w14:paraId="039CA1EA" w14:textId="77777777" w:rsidR="00592DBC" w:rsidRPr="00592DBC" w:rsidRDefault="00592DBC" w:rsidP="0004681D">
            <w:pPr>
              <w:keepNext/>
              <w:keepLines/>
              <w:snapToGrid w:val="0"/>
              <w:spacing w:before="260" w:after="260" w:line="400" w:lineRule="exact"/>
              <w:contextualSpacing/>
            </w:pPr>
          </w:p>
        </w:tc>
        <w:tc>
          <w:tcPr>
            <w:tcW w:w="970" w:type="dxa"/>
            <w:vAlign w:val="center"/>
          </w:tcPr>
          <w:p w14:paraId="2AFC435C" w14:textId="77777777" w:rsidR="00592DBC" w:rsidRPr="00592DBC" w:rsidRDefault="00592DBC" w:rsidP="0004681D">
            <w:pPr>
              <w:keepNext/>
              <w:keepLines/>
              <w:snapToGrid w:val="0"/>
              <w:spacing w:before="260" w:after="260" w:line="400" w:lineRule="exact"/>
              <w:contextualSpacing/>
            </w:pPr>
          </w:p>
        </w:tc>
      </w:tr>
      <w:tr w:rsidR="00592DBC" w:rsidRPr="00592DBC" w14:paraId="2E1CF138" w14:textId="77777777" w:rsidTr="005916EB">
        <w:trPr>
          <w:trHeight w:val="676"/>
          <w:jc w:val="center"/>
        </w:trPr>
        <w:tc>
          <w:tcPr>
            <w:tcW w:w="1154" w:type="dxa"/>
            <w:vMerge/>
            <w:vAlign w:val="center"/>
          </w:tcPr>
          <w:p w14:paraId="5EA0DA80" w14:textId="77777777" w:rsidR="00592DBC" w:rsidRPr="00592DBC" w:rsidRDefault="00592DBC" w:rsidP="0004681D">
            <w:pPr>
              <w:keepNext/>
              <w:keepLines/>
              <w:snapToGrid w:val="0"/>
              <w:spacing w:before="260" w:after="260" w:line="400" w:lineRule="exact"/>
              <w:contextualSpacing/>
            </w:pPr>
          </w:p>
        </w:tc>
        <w:tc>
          <w:tcPr>
            <w:tcW w:w="6496" w:type="dxa"/>
            <w:vAlign w:val="center"/>
          </w:tcPr>
          <w:p w14:paraId="5BEB3817" w14:textId="77777777" w:rsidR="00592DBC" w:rsidRPr="00592DBC" w:rsidRDefault="00592DBC" w:rsidP="0004681D">
            <w:pPr>
              <w:snapToGrid w:val="0"/>
              <w:spacing w:line="400" w:lineRule="exact"/>
              <w:contextualSpacing/>
            </w:pPr>
            <w:r w:rsidRPr="00592DBC">
              <w:rPr>
                <w:rFonts w:hint="eastAsia"/>
              </w:rPr>
              <w:t>吸收或变相吸收存款，或向第三方提供贷款和资金拆借（以股权投资为目的可转债除外，但不得从事明股实债）。</w:t>
            </w:r>
          </w:p>
        </w:tc>
        <w:tc>
          <w:tcPr>
            <w:tcW w:w="1134" w:type="dxa"/>
            <w:vAlign w:val="center"/>
          </w:tcPr>
          <w:p w14:paraId="69D3B128" w14:textId="77777777" w:rsidR="00592DBC" w:rsidRPr="00592DBC" w:rsidRDefault="00592DBC" w:rsidP="0004681D">
            <w:pPr>
              <w:keepNext/>
              <w:keepLines/>
              <w:snapToGrid w:val="0"/>
              <w:spacing w:before="260" w:after="260" w:line="400" w:lineRule="exact"/>
              <w:contextualSpacing/>
            </w:pPr>
          </w:p>
        </w:tc>
        <w:tc>
          <w:tcPr>
            <w:tcW w:w="970" w:type="dxa"/>
            <w:vAlign w:val="center"/>
          </w:tcPr>
          <w:p w14:paraId="79402D76" w14:textId="77777777" w:rsidR="00592DBC" w:rsidRPr="00592DBC" w:rsidRDefault="00592DBC" w:rsidP="0004681D">
            <w:pPr>
              <w:keepNext/>
              <w:keepLines/>
              <w:snapToGrid w:val="0"/>
              <w:spacing w:before="260" w:after="260" w:line="400" w:lineRule="exact"/>
              <w:contextualSpacing/>
            </w:pPr>
          </w:p>
        </w:tc>
      </w:tr>
      <w:tr w:rsidR="00592DBC" w:rsidRPr="00592DBC" w14:paraId="39D47DD0" w14:textId="77777777" w:rsidTr="00305430">
        <w:trPr>
          <w:trHeight w:val="449"/>
          <w:jc w:val="center"/>
        </w:trPr>
        <w:tc>
          <w:tcPr>
            <w:tcW w:w="1154" w:type="dxa"/>
            <w:vMerge/>
            <w:vAlign w:val="center"/>
          </w:tcPr>
          <w:p w14:paraId="275EB3CF" w14:textId="77777777" w:rsidR="00592DBC" w:rsidRPr="00592DBC" w:rsidRDefault="00592DBC" w:rsidP="0004681D">
            <w:pPr>
              <w:keepNext/>
              <w:keepLines/>
              <w:snapToGrid w:val="0"/>
              <w:spacing w:before="260" w:after="260" w:line="400" w:lineRule="exact"/>
              <w:contextualSpacing/>
            </w:pPr>
          </w:p>
        </w:tc>
        <w:tc>
          <w:tcPr>
            <w:tcW w:w="6496" w:type="dxa"/>
            <w:vAlign w:val="center"/>
          </w:tcPr>
          <w:p w14:paraId="7724C418" w14:textId="77777777" w:rsidR="00592DBC" w:rsidRPr="00592DBC" w:rsidRDefault="00592DBC" w:rsidP="0004681D">
            <w:pPr>
              <w:snapToGrid w:val="0"/>
              <w:spacing w:line="400" w:lineRule="exact"/>
              <w:contextualSpacing/>
            </w:pPr>
            <w:r w:rsidRPr="00592DBC">
              <w:rPr>
                <w:rFonts w:hint="eastAsia"/>
              </w:rPr>
              <w:t>进行承担无限连带责任的对外投资。</w:t>
            </w:r>
          </w:p>
        </w:tc>
        <w:tc>
          <w:tcPr>
            <w:tcW w:w="1134" w:type="dxa"/>
            <w:vMerge w:val="restart"/>
            <w:vAlign w:val="center"/>
          </w:tcPr>
          <w:p w14:paraId="5883B9E3" w14:textId="77777777" w:rsidR="00592DBC" w:rsidRPr="00592DBC" w:rsidRDefault="00592DBC" w:rsidP="0004681D">
            <w:pPr>
              <w:keepNext/>
              <w:keepLines/>
              <w:snapToGrid w:val="0"/>
              <w:spacing w:before="260" w:after="260" w:line="400" w:lineRule="exact"/>
              <w:contextualSpacing/>
            </w:pPr>
          </w:p>
        </w:tc>
        <w:tc>
          <w:tcPr>
            <w:tcW w:w="970" w:type="dxa"/>
            <w:vMerge w:val="restart"/>
            <w:vAlign w:val="center"/>
          </w:tcPr>
          <w:p w14:paraId="507F2C54" w14:textId="77777777" w:rsidR="00592DBC" w:rsidRPr="00592DBC" w:rsidRDefault="00592DBC" w:rsidP="0004681D">
            <w:pPr>
              <w:keepNext/>
              <w:keepLines/>
              <w:snapToGrid w:val="0"/>
              <w:spacing w:before="260" w:after="260" w:line="400" w:lineRule="exact"/>
              <w:contextualSpacing/>
            </w:pPr>
          </w:p>
        </w:tc>
      </w:tr>
      <w:tr w:rsidR="00592DBC" w:rsidRPr="00592DBC" w14:paraId="0C83FE74" w14:textId="77777777" w:rsidTr="00305430">
        <w:trPr>
          <w:trHeight w:val="271"/>
          <w:jc w:val="center"/>
        </w:trPr>
        <w:tc>
          <w:tcPr>
            <w:tcW w:w="1154" w:type="dxa"/>
            <w:vMerge/>
            <w:vAlign w:val="center"/>
          </w:tcPr>
          <w:p w14:paraId="27EB7299" w14:textId="77777777" w:rsidR="00592DBC" w:rsidRPr="00592DBC" w:rsidRDefault="00592DBC" w:rsidP="0004681D">
            <w:pPr>
              <w:keepNext/>
              <w:keepLines/>
              <w:snapToGrid w:val="0"/>
              <w:spacing w:before="260" w:after="260" w:line="400" w:lineRule="exact"/>
              <w:contextualSpacing/>
            </w:pPr>
          </w:p>
        </w:tc>
        <w:tc>
          <w:tcPr>
            <w:tcW w:w="6496" w:type="dxa"/>
            <w:vAlign w:val="center"/>
          </w:tcPr>
          <w:p w14:paraId="0E982FDA" w14:textId="77777777" w:rsidR="00592DBC" w:rsidRPr="00592DBC" w:rsidRDefault="00592DBC" w:rsidP="0004681D">
            <w:pPr>
              <w:snapToGrid w:val="0"/>
              <w:spacing w:line="400" w:lineRule="exact"/>
              <w:contextualSpacing/>
            </w:pPr>
            <w:r w:rsidRPr="00592DBC">
              <w:rPr>
                <w:rFonts w:hint="eastAsia"/>
              </w:rPr>
              <w:t>发行信托或集合理财产品募集资金。</w:t>
            </w:r>
          </w:p>
        </w:tc>
        <w:tc>
          <w:tcPr>
            <w:tcW w:w="1134" w:type="dxa"/>
            <w:vMerge/>
            <w:vAlign w:val="center"/>
          </w:tcPr>
          <w:p w14:paraId="7F70709E" w14:textId="77777777" w:rsidR="00592DBC" w:rsidRPr="00592DBC" w:rsidRDefault="00592DBC" w:rsidP="0004681D">
            <w:pPr>
              <w:keepNext/>
              <w:keepLines/>
              <w:snapToGrid w:val="0"/>
              <w:spacing w:before="260" w:after="260" w:line="400" w:lineRule="exact"/>
              <w:contextualSpacing/>
            </w:pPr>
          </w:p>
        </w:tc>
        <w:tc>
          <w:tcPr>
            <w:tcW w:w="970" w:type="dxa"/>
            <w:vMerge/>
            <w:vAlign w:val="center"/>
          </w:tcPr>
          <w:p w14:paraId="179D66F8" w14:textId="77777777" w:rsidR="00592DBC" w:rsidRPr="00592DBC" w:rsidRDefault="00592DBC" w:rsidP="0004681D">
            <w:pPr>
              <w:keepNext/>
              <w:keepLines/>
              <w:snapToGrid w:val="0"/>
              <w:spacing w:before="260" w:after="260" w:line="400" w:lineRule="exact"/>
              <w:contextualSpacing/>
            </w:pPr>
          </w:p>
        </w:tc>
      </w:tr>
      <w:tr w:rsidR="00592DBC" w:rsidRPr="00592DBC" w14:paraId="48621F97" w14:textId="77777777" w:rsidTr="005916EB">
        <w:trPr>
          <w:trHeight w:val="544"/>
          <w:jc w:val="center"/>
        </w:trPr>
        <w:tc>
          <w:tcPr>
            <w:tcW w:w="1154" w:type="dxa"/>
            <w:vMerge/>
            <w:vAlign w:val="center"/>
          </w:tcPr>
          <w:p w14:paraId="3EC5711F" w14:textId="77777777" w:rsidR="00592DBC" w:rsidRPr="00592DBC" w:rsidRDefault="00592DBC" w:rsidP="0004681D">
            <w:pPr>
              <w:keepNext/>
              <w:keepLines/>
              <w:snapToGrid w:val="0"/>
              <w:spacing w:before="260" w:after="260" w:line="400" w:lineRule="exact"/>
              <w:contextualSpacing/>
            </w:pPr>
          </w:p>
        </w:tc>
        <w:tc>
          <w:tcPr>
            <w:tcW w:w="6496" w:type="dxa"/>
            <w:vAlign w:val="center"/>
          </w:tcPr>
          <w:p w14:paraId="379188F4" w14:textId="77777777" w:rsidR="00592DBC" w:rsidRPr="00592DBC" w:rsidRDefault="00592DBC" w:rsidP="0004681D">
            <w:pPr>
              <w:snapToGrid w:val="0"/>
              <w:spacing w:line="400" w:lineRule="exact"/>
              <w:contextualSpacing/>
            </w:pPr>
            <w:r w:rsidRPr="00592DBC">
              <w:rPr>
                <w:rFonts w:hint="eastAsia"/>
              </w:rPr>
              <w:t>其他《市引导基金管理办法》、《深圳市科技创新种子基金实施细则（试行）》及国家法律法规禁止从事的业务。</w:t>
            </w:r>
          </w:p>
        </w:tc>
        <w:tc>
          <w:tcPr>
            <w:tcW w:w="1134" w:type="dxa"/>
            <w:vMerge/>
            <w:vAlign w:val="center"/>
          </w:tcPr>
          <w:p w14:paraId="653FD88C" w14:textId="77777777" w:rsidR="00592DBC" w:rsidRPr="00592DBC" w:rsidRDefault="00592DBC" w:rsidP="0004681D">
            <w:pPr>
              <w:keepNext/>
              <w:keepLines/>
              <w:snapToGrid w:val="0"/>
              <w:spacing w:before="260" w:after="260" w:line="400" w:lineRule="exact"/>
              <w:contextualSpacing/>
            </w:pPr>
          </w:p>
        </w:tc>
        <w:tc>
          <w:tcPr>
            <w:tcW w:w="970" w:type="dxa"/>
            <w:vMerge/>
            <w:vAlign w:val="center"/>
          </w:tcPr>
          <w:p w14:paraId="5D635FE1" w14:textId="77777777" w:rsidR="00592DBC" w:rsidRPr="00592DBC" w:rsidRDefault="00592DBC" w:rsidP="0004681D">
            <w:pPr>
              <w:keepNext/>
              <w:keepLines/>
              <w:snapToGrid w:val="0"/>
              <w:spacing w:before="260" w:after="260" w:line="400" w:lineRule="exact"/>
              <w:contextualSpacing/>
            </w:pPr>
          </w:p>
        </w:tc>
      </w:tr>
    </w:tbl>
    <w:p w14:paraId="7762D06C" w14:textId="77777777" w:rsidR="00592DBC" w:rsidRPr="00592DBC" w:rsidRDefault="00592DBC" w:rsidP="00592DBC">
      <w:pPr>
        <w:spacing w:line="560" w:lineRule="exact"/>
      </w:pPr>
      <w:r w:rsidRPr="00592DBC">
        <w:rPr>
          <w:rFonts w:hint="eastAsia"/>
        </w:rPr>
        <w:t>注：拟申请种子基金参股的子基金应开展合规性自查，并在是否符合一栏填写“</w:t>
      </w:r>
      <w:r w:rsidRPr="00592DBC">
        <w:rPr>
          <w:rFonts w:ascii="宋体" w:hAnsi="宋体" w:hint="eastAsia"/>
        </w:rPr>
        <w:t>√</w:t>
      </w:r>
      <w:r w:rsidRPr="00592DBC">
        <w:rPr>
          <w:rFonts w:hint="eastAsia"/>
        </w:rPr>
        <w:t>”或“</w:t>
      </w:r>
      <w:r w:rsidRPr="00592DBC">
        <w:rPr>
          <w:rFonts w:ascii="宋体" w:hAnsi="宋体" w:hint="eastAsia"/>
        </w:rPr>
        <w:t>х</w:t>
      </w:r>
      <w:r w:rsidRPr="00592DBC">
        <w:rPr>
          <w:rFonts w:hint="eastAsia"/>
        </w:rPr>
        <w:t>”，需要进一步说明的事项请填写在备注栏。原则上，表中所列条件，子基金应全部符合或接受。</w:t>
      </w:r>
    </w:p>
    <w:p w14:paraId="24E2C702" w14:textId="77777777" w:rsidR="00592DBC" w:rsidRPr="00592DBC" w:rsidRDefault="00592DBC" w:rsidP="00592DBC">
      <w:pPr>
        <w:spacing w:line="560" w:lineRule="exact"/>
        <w:rPr>
          <w:rFonts w:ascii="仿宋_GB2312" w:eastAsia="仿宋_GB2312"/>
          <w:sz w:val="32"/>
          <w:szCs w:val="32"/>
        </w:rPr>
      </w:pPr>
    </w:p>
    <w:p w14:paraId="398A52C5" w14:textId="32909852" w:rsidR="00592DBC" w:rsidRPr="00592DBC" w:rsidRDefault="00592DBC" w:rsidP="00305430">
      <w:pPr>
        <w:spacing w:line="560" w:lineRule="exact"/>
        <w:ind w:right="2560"/>
        <w:jc w:val="right"/>
        <w:rPr>
          <w:rFonts w:ascii="仿宋_GB2312" w:eastAsia="仿宋_GB2312"/>
          <w:sz w:val="32"/>
          <w:szCs w:val="32"/>
        </w:rPr>
      </w:pPr>
      <w:r w:rsidRPr="00592DBC">
        <w:rPr>
          <w:rFonts w:ascii="仿宋_GB2312" w:eastAsia="仿宋_GB2312" w:hint="eastAsia"/>
          <w:sz w:val="32"/>
          <w:szCs w:val="32"/>
        </w:rPr>
        <w:t>管理机构盖章：</w:t>
      </w:r>
    </w:p>
    <w:p w14:paraId="0A961D45" w14:textId="77777777" w:rsidR="00592DBC" w:rsidRPr="00592DBC" w:rsidRDefault="00592DBC" w:rsidP="00592DBC">
      <w:pPr>
        <w:spacing w:line="560" w:lineRule="exact"/>
        <w:rPr>
          <w:rFonts w:ascii="仿宋_GB2312" w:eastAsia="仿宋_GB2312"/>
          <w:b/>
          <w:bCs/>
          <w:sz w:val="32"/>
          <w:szCs w:val="32"/>
        </w:rPr>
      </w:pPr>
      <w:r w:rsidRPr="00592DBC">
        <w:rPr>
          <w:rFonts w:ascii="仿宋_GB2312" w:eastAsia="仿宋_GB2312"/>
          <w:sz w:val="32"/>
          <w:szCs w:val="32"/>
        </w:rPr>
        <w:br w:type="page"/>
      </w:r>
      <w:r w:rsidRPr="00592DBC">
        <w:rPr>
          <w:rFonts w:ascii="仿宋_GB2312" w:eastAsia="仿宋_GB2312" w:hint="eastAsia"/>
          <w:b/>
          <w:bCs/>
          <w:sz w:val="32"/>
          <w:szCs w:val="32"/>
        </w:rPr>
        <w:lastRenderedPageBreak/>
        <w:t>附件10</w:t>
      </w:r>
    </w:p>
    <w:p w14:paraId="3BEDA168" w14:textId="77777777" w:rsidR="00592DBC" w:rsidRPr="00592DBC" w:rsidRDefault="00592DBC" w:rsidP="00592DBC">
      <w:pPr>
        <w:spacing w:line="560" w:lineRule="exact"/>
        <w:jc w:val="center"/>
        <w:rPr>
          <w:rFonts w:ascii="方正小标宋简体" w:eastAsia="方正小标宋简体" w:hAnsi="宋体" w:hint="eastAsia"/>
          <w:sz w:val="44"/>
          <w:szCs w:val="44"/>
        </w:rPr>
      </w:pPr>
      <w:r w:rsidRPr="00592DBC">
        <w:rPr>
          <w:rFonts w:ascii="方正小标宋简体" w:eastAsia="方正小标宋简体" w:hAnsi="宋体" w:hint="eastAsia"/>
          <w:sz w:val="44"/>
          <w:szCs w:val="44"/>
        </w:rPr>
        <w:t>廉政建设告知书</w:t>
      </w:r>
    </w:p>
    <w:p w14:paraId="2655D53F" w14:textId="77777777" w:rsidR="00592DBC" w:rsidRPr="00592DBC" w:rsidRDefault="00592DBC" w:rsidP="00592DBC">
      <w:pPr>
        <w:pStyle w:val="reader-word-layer"/>
        <w:shd w:val="clear" w:color="auto" w:fill="FFFFFF"/>
        <w:spacing w:before="0" w:beforeAutospacing="0" w:after="0" w:afterAutospacing="0" w:line="560" w:lineRule="exact"/>
        <w:jc w:val="both"/>
        <w:rPr>
          <w:rFonts w:eastAsia="仿宋" w:hint="eastAsia"/>
          <w:sz w:val="32"/>
          <w:szCs w:val="32"/>
        </w:rPr>
      </w:pPr>
    </w:p>
    <w:p w14:paraId="45E289C8" w14:textId="00F5FB6E" w:rsidR="00592DBC" w:rsidRPr="00592DBC" w:rsidRDefault="00592DBC" w:rsidP="00592DBC">
      <w:pPr>
        <w:pStyle w:val="reader-word-layer"/>
        <w:shd w:val="clear" w:color="auto" w:fill="FFFFFF"/>
        <w:spacing w:before="0" w:beforeAutospacing="0" w:after="0" w:afterAutospacing="0" w:line="560" w:lineRule="exact"/>
        <w:ind w:firstLineChars="200" w:firstLine="640"/>
        <w:jc w:val="both"/>
        <w:rPr>
          <w:rFonts w:ascii="仿宋_GB2312" w:eastAsia="仿宋_GB2312" w:hAnsi="Calibri" w:cs="Times New Roman"/>
          <w:kern w:val="2"/>
          <w:sz w:val="32"/>
          <w:szCs w:val="32"/>
        </w:rPr>
      </w:pPr>
      <w:r w:rsidRPr="00592DBC">
        <w:rPr>
          <w:rFonts w:ascii="仿宋_GB2312" w:eastAsia="仿宋_GB2312" w:hAnsi="Calibri" w:cs="Times New Roman" w:hint="eastAsia"/>
          <w:kern w:val="2"/>
          <w:sz w:val="32"/>
          <w:szCs w:val="32"/>
        </w:rPr>
        <w:t>深圳市天使投资引导基金管理有限公司（以下称“管理公司”）受托</w:t>
      </w:r>
      <w:r w:rsidRPr="00592DBC">
        <w:rPr>
          <w:rFonts w:ascii="仿宋_GB2312" w:eastAsia="仿宋_GB2312" w:cs="仿宋_GB2312" w:hint="eastAsia"/>
          <w:spacing w:val="-4"/>
          <w:sz w:val="32"/>
          <w:szCs w:val="32"/>
        </w:rPr>
        <w:t>管理深圳市科技创新种子基金，</w:t>
      </w:r>
      <w:r w:rsidRPr="00592DBC">
        <w:rPr>
          <w:rFonts w:ascii="仿宋_GB2312" w:eastAsia="仿宋_GB2312" w:hAnsi="Calibri" w:cs="Times New Roman" w:hint="eastAsia"/>
          <w:kern w:val="2"/>
          <w:sz w:val="32"/>
          <w:szCs w:val="32"/>
        </w:rPr>
        <w:t>根据</w:t>
      </w:r>
      <w:r w:rsidRPr="00592DBC">
        <w:rPr>
          <w:rFonts w:ascii="仿宋_GB2312" w:eastAsia="仿宋_GB2312" w:hAnsi="仿宋" w:hint="eastAsia"/>
          <w:sz w:val="32"/>
          <w:szCs w:val="32"/>
        </w:rPr>
        <w:t>《深圳市政府投资引导基金管理办法》</w:t>
      </w:r>
      <w:r w:rsidRPr="00592DBC">
        <w:rPr>
          <w:rFonts w:ascii="仿宋_GB2312" w:eastAsia="仿宋_GB2312" w:hAnsi="Calibri" w:cs="Times New Roman" w:hint="eastAsia"/>
          <w:kern w:val="2"/>
          <w:sz w:val="32"/>
          <w:szCs w:val="32"/>
        </w:rPr>
        <w:t>及《深圳市科技创新种子基金实施细则（试行）》等相关规范性文件，接受深圳市科技创新种子基金拟参股子基金的出资申请，审查相应的基金架构，选择符合条件的子基金管理机构。为了更好地发挥财政资金的引导放大作用，强化纪律约束，规范运作程序，现将相关廉政建设事项告知如下：</w:t>
      </w:r>
    </w:p>
    <w:p w14:paraId="1ECCAAD4" w14:textId="77777777" w:rsidR="00592DBC" w:rsidRPr="00592DBC" w:rsidRDefault="00592DBC" w:rsidP="00592DBC">
      <w:pPr>
        <w:pStyle w:val="reader-word-layer"/>
        <w:shd w:val="clear" w:color="auto" w:fill="FFFFFF"/>
        <w:spacing w:before="0" w:beforeAutospacing="0" w:after="0" w:afterAutospacing="0" w:line="560" w:lineRule="exact"/>
        <w:ind w:firstLineChars="200" w:firstLine="612"/>
        <w:jc w:val="both"/>
        <w:rPr>
          <w:rFonts w:ascii="黑体" w:eastAsia="黑体" w:hAnsi="黑体" w:hint="eastAsia"/>
          <w:spacing w:val="-7"/>
          <w:sz w:val="32"/>
          <w:szCs w:val="32"/>
        </w:rPr>
      </w:pPr>
      <w:r w:rsidRPr="00592DBC">
        <w:rPr>
          <w:rFonts w:ascii="黑体" w:eastAsia="黑体" w:hAnsi="黑体" w:hint="eastAsia"/>
          <w:spacing w:val="-7"/>
          <w:sz w:val="32"/>
          <w:szCs w:val="32"/>
        </w:rPr>
        <w:t>一、管理公司工作人员不得从事以下行为：</w:t>
      </w:r>
    </w:p>
    <w:p w14:paraId="2CC25372" w14:textId="77777777" w:rsidR="00592DBC" w:rsidRPr="00592DBC" w:rsidRDefault="00592DBC" w:rsidP="00592DBC">
      <w:pPr>
        <w:pStyle w:val="reader-word-layer"/>
        <w:shd w:val="clear" w:color="auto" w:fill="FFFFFF"/>
        <w:spacing w:before="0" w:beforeAutospacing="0" w:after="0" w:afterAutospacing="0" w:line="560" w:lineRule="exact"/>
        <w:ind w:firstLineChars="200" w:firstLine="640"/>
        <w:jc w:val="both"/>
        <w:rPr>
          <w:rFonts w:ascii="仿宋_GB2312" w:eastAsia="仿宋_GB2312" w:hAnsi="Calibri" w:cs="Times New Roman"/>
          <w:kern w:val="2"/>
          <w:sz w:val="32"/>
          <w:szCs w:val="32"/>
        </w:rPr>
      </w:pPr>
      <w:r w:rsidRPr="00592DBC">
        <w:rPr>
          <w:rFonts w:ascii="仿宋_GB2312" w:eastAsia="仿宋_GB2312" w:hAnsi="Calibri" w:cs="Times New Roman" w:hint="eastAsia"/>
          <w:kern w:val="2"/>
          <w:sz w:val="32"/>
          <w:szCs w:val="32"/>
        </w:rPr>
        <w:t>1.严禁滥用职权，损害公司或他人利益；</w:t>
      </w:r>
    </w:p>
    <w:p w14:paraId="3607FA61" w14:textId="77777777" w:rsidR="00592DBC" w:rsidRPr="00592DBC" w:rsidRDefault="00592DBC" w:rsidP="00592DBC">
      <w:pPr>
        <w:pStyle w:val="reader-word-layer"/>
        <w:shd w:val="clear" w:color="auto" w:fill="FFFFFF"/>
        <w:spacing w:before="0" w:beforeAutospacing="0" w:after="0" w:afterAutospacing="0" w:line="560" w:lineRule="exact"/>
        <w:ind w:firstLineChars="200" w:firstLine="640"/>
        <w:jc w:val="both"/>
        <w:rPr>
          <w:rFonts w:ascii="仿宋_GB2312" w:eastAsia="仿宋_GB2312" w:hAnsi="Calibri" w:cs="Times New Roman"/>
          <w:kern w:val="2"/>
          <w:sz w:val="32"/>
          <w:szCs w:val="32"/>
        </w:rPr>
      </w:pPr>
      <w:r w:rsidRPr="00592DBC">
        <w:rPr>
          <w:rFonts w:ascii="仿宋_GB2312" w:eastAsia="仿宋_GB2312" w:hAnsi="Calibri" w:cs="Times New Roman" w:hint="eastAsia"/>
          <w:kern w:val="2"/>
          <w:sz w:val="32"/>
          <w:szCs w:val="32"/>
        </w:rPr>
        <w:t>2.严禁利用职务上的便利通过同业经营或关联交易为本人或特定关系人谋取利益；</w:t>
      </w:r>
    </w:p>
    <w:p w14:paraId="6B1D3D64" w14:textId="77777777" w:rsidR="00592DBC" w:rsidRPr="00592DBC" w:rsidRDefault="00592DBC" w:rsidP="00592DBC">
      <w:pPr>
        <w:pStyle w:val="reader-word-layer"/>
        <w:shd w:val="clear" w:color="auto" w:fill="FFFFFF"/>
        <w:spacing w:before="0" w:beforeAutospacing="0" w:after="0" w:afterAutospacing="0" w:line="560" w:lineRule="exact"/>
        <w:ind w:firstLineChars="200" w:firstLine="640"/>
        <w:jc w:val="both"/>
        <w:rPr>
          <w:rFonts w:ascii="仿宋_GB2312" w:eastAsia="仿宋_GB2312" w:hAnsi="Calibri" w:cs="Times New Roman"/>
          <w:kern w:val="2"/>
          <w:sz w:val="32"/>
          <w:szCs w:val="32"/>
        </w:rPr>
      </w:pPr>
      <w:r w:rsidRPr="00592DBC">
        <w:rPr>
          <w:rFonts w:ascii="仿宋_GB2312" w:eastAsia="仿宋_GB2312" w:hAnsi="Calibri" w:cs="Times New Roman" w:hint="eastAsia"/>
          <w:kern w:val="2"/>
          <w:sz w:val="32"/>
          <w:szCs w:val="32"/>
        </w:rPr>
        <w:t>3.严禁利用商业秘密、业务渠道等为本人或者他人牟利；</w:t>
      </w:r>
    </w:p>
    <w:p w14:paraId="5BC92395" w14:textId="77777777" w:rsidR="00592DBC" w:rsidRPr="00592DBC" w:rsidRDefault="00592DBC" w:rsidP="00592DBC">
      <w:pPr>
        <w:pStyle w:val="reader-word-layer"/>
        <w:shd w:val="clear" w:color="auto" w:fill="FFFFFF"/>
        <w:spacing w:before="0" w:beforeAutospacing="0" w:after="0" w:afterAutospacing="0" w:line="560" w:lineRule="exact"/>
        <w:ind w:firstLineChars="200" w:firstLine="640"/>
        <w:jc w:val="both"/>
        <w:rPr>
          <w:rFonts w:ascii="仿宋_GB2312" w:eastAsia="仿宋_GB2312" w:hAnsi="Calibri" w:cs="Times New Roman"/>
          <w:kern w:val="2"/>
          <w:sz w:val="32"/>
          <w:szCs w:val="32"/>
        </w:rPr>
      </w:pPr>
      <w:r w:rsidRPr="00592DBC">
        <w:rPr>
          <w:rFonts w:ascii="仿宋_GB2312" w:eastAsia="仿宋_GB2312" w:hAnsi="Calibri" w:cs="Times New Roman" w:hint="eastAsia"/>
          <w:kern w:val="2"/>
          <w:sz w:val="32"/>
          <w:szCs w:val="32"/>
        </w:rPr>
        <w:t>4.严禁索取、收受任何形式的回扣、手续费、酬金、礼金、感谢费、各种有价证券等；</w:t>
      </w:r>
    </w:p>
    <w:p w14:paraId="4E66E784" w14:textId="77777777" w:rsidR="00592DBC" w:rsidRPr="00592DBC" w:rsidRDefault="00592DBC" w:rsidP="00592DBC">
      <w:pPr>
        <w:pStyle w:val="reader-word-layer"/>
        <w:shd w:val="clear" w:color="auto" w:fill="FFFFFF"/>
        <w:spacing w:before="0" w:beforeAutospacing="0" w:after="0" w:afterAutospacing="0" w:line="560" w:lineRule="exact"/>
        <w:ind w:firstLineChars="200" w:firstLine="640"/>
        <w:jc w:val="both"/>
        <w:rPr>
          <w:rFonts w:ascii="仿宋_GB2312" w:eastAsia="仿宋_GB2312" w:hAnsi="Calibri" w:cs="Times New Roman"/>
          <w:kern w:val="2"/>
          <w:sz w:val="32"/>
          <w:szCs w:val="32"/>
        </w:rPr>
      </w:pPr>
      <w:r w:rsidRPr="00592DBC">
        <w:rPr>
          <w:rFonts w:ascii="仿宋_GB2312" w:eastAsia="仿宋_GB2312" w:hAnsi="Calibri" w:cs="Times New Roman" w:hint="eastAsia"/>
          <w:kern w:val="2"/>
          <w:sz w:val="32"/>
          <w:szCs w:val="32"/>
        </w:rPr>
        <w:t>5.严禁参加有可能影响公正履行职务的宴请、旅游和其它高消费娱乐活动。</w:t>
      </w:r>
    </w:p>
    <w:p w14:paraId="5CCC8B5E" w14:textId="77777777" w:rsidR="00592DBC" w:rsidRPr="00592DBC" w:rsidRDefault="00592DBC" w:rsidP="00592DBC">
      <w:pPr>
        <w:pStyle w:val="reader-word-layer"/>
        <w:shd w:val="clear" w:color="auto" w:fill="FFFFFF"/>
        <w:spacing w:before="0" w:beforeAutospacing="0" w:after="0" w:afterAutospacing="0" w:line="560" w:lineRule="exact"/>
        <w:ind w:firstLineChars="200" w:firstLine="612"/>
        <w:jc w:val="both"/>
        <w:rPr>
          <w:rFonts w:ascii="黑体" w:eastAsia="黑体" w:hAnsi="黑体" w:hint="eastAsia"/>
          <w:spacing w:val="-7"/>
          <w:sz w:val="32"/>
          <w:szCs w:val="32"/>
        </w:rPr>
      </w:pPr>
      <w:r w:rsidRPr="00592DBC">
        <w:rPr>
          <w:rFonts w:ascii="黑体" w:eastAsia="黑体" w:hAnsi="黑体" w:hint="eastAsia"/>
          <w:spacing w:val="-7"/>
          <w:sz w:val="32"/>
          <w:szCs w:val="32"/>
        </w:rPr>
        <w:t>二、贵单位不得从事以下行为：</w:t>
      </w:r>
    </w:p>
    <w:p w14:paraId="2E0B7BE0" w14:textId="77777777" w:rsidR="00592DBC" w:rsidRPr="00592DBC" w:rsidRDefault="00592DBC" w:rsidP="00592DBC">
      <w:pPr>
        <w:pStyle w:val="reader-word-layer"/>
        <w:shd w:val="clear" w:color="auto" w:fill="FFFFFF"/>
        <w:spacing w:before="0" w:beforeAutospacing="0" w:after="0" w:afterAutospacing="0" w:line="560" w:lineRule="exact"/>
        <w:ind w:firstLineChars="200" w:firstLine="640"/>
        <w:jc w:val="both"/>
        <w:rPr>
          <w:rFonts w:ascii="仿宋_GB2312" w:eastAsia="仿宋_GB2312" w:hAnsi="Calibri" w:cs="Times New Roman"/>
          <w:kern w:val="2"/>
          <w:sz w:val="32"/>
          <w:szCs w:val="32"/>
        </w:rPr>
      </w:pPr>
      <w:r w:rsidRPr="00592DBC">
        <w:rPr>
          <w:rFonts w:ascii="仿宋_GB2312" w:eastAsia="仿宋_GB2312" w:hAnsi="Calibri" w:cs="Times New Roman" w:hint="eastAsia"/>
          <w:kern w:val="2"/>
          <w:sz w:val="32"/>
          <w:szCs w:val="32"/>
        </w:rPr>
        <w:t>1.不得行贿、变相行贿以及报销本应由管理公司工作人员支付的费用；</w:t>
      </w:r>
    </w:p>
    <w:p w14:paraId="099C1B57" w14:textId="77777777" w:rsidR="00592DBC" w:rsidRPr="00592DBC" w:rsidRDefault="00592DBC" w:rsidP="00592DBC">
      <w:pPr>
        <w:pStyle w:val="reader-word-layer"/>
        <w:shd w:val="clear" w:color="auto" w:fill="FFFFFF"/>
        <w:spacing w:before="0" w:beforeAutospacing="0" w:after="0" w:afterAutospacing="0" w:line="560" w:lineRule="exact"/>
        <w:ind w:firstLineChars="200" w:firstLine="640"/>
        <w:jc w:val="both"/>
        <w:rPr>
          <w:rFonts w:ascii="仿宋_GB2312" w:eastAsia="仿宋_GB2312" w:hAnsi="Calibri" w:cs="Times New Roman"/>
          <w:kern w:val="2"/>
          <w:sz w:val="32"/>
          <w:szCs w:val="32"/>
        </w:rPr>
      </w:pPr>
      <w:r w:rsidRPr="00592DBC">
        <w:rPr>
          <w:rFonts w:ascii="仿宋_GB2312" w:eastAsia="仿宋_GB2312" w:hAnsi="Calibri" w:cs="Times New Roman" w:hint="eastAsia"/>
          <w:kern w:val="2"/>
          <w:sz w:val="32"/>
          <w:szCs w:val="32"/>
        </w:rPr>
        <w:t>2.不得赠送礼品、礼金、各种有价证券及其他支付凭证；</w:t>
      </w:r>
    </w:p>
    <w:p w14:paraId="44D19FB6" w14:textId="77777777" w:rsidR="00592DBC" w:rsidRPr="00592DBC" w:rsidRDefault="00592DBC" w:rsidP="00592DBC">
      <w:pPr>
        <w:pStyle w:val="reader-word-layer"/>
        <w:shd w:val="clear" w:color="auto" w:fill="FFFFFF"/>
        <w:spacing w:before="0" w:beforeAutospacing="0" w:after="0" w:afterAutospacing="0" w:line="560" w:lineRule="exact"/>
        <w:ind w:firstLineChars="200" w:firstLine="640"/>
        <w:jc w:val="both"/>
        <w:rPr>
          <w:rFonts w:ascii="仿宋_GB2312" w:eastAsia="仿宋_GB2312" w:hAnsi="Calibri" w:cs="Times New Roman"/>
          <w:kern w:val="2"/>
          <w:sz w:val="32"/>
          <w:szCs w:val="32"/>
        </w:rPr>
      </w:pPr>
      <w:r w:rsidRPr="00592DBC">
        <w:rPr>
          <w:rFonts w:ascii="仿宋_GB2312" w:eastAsia="仿宋_GB2312" w:hAnsi="Calibri" w:cs="Times New Roman" w:hint="eastAsia"/>
          <w:kern w:val="2"/>
          <w:sz w:val="32"/>
          <w:szCs w:val="32"/>
        </w:rPr>
        <w:t>3.不得提供任何方式的高消费娱乐活动；</w:t>
      </w:r>
    </w:p>
    <w:p w14:paraId="38E8F16B" w14:textId="77777777" w:rsidR="00592DBC" w:rsidRPr="00592DBC" w:rsidRDefault="00592DBC" w:rsidP="00592DBC">
      <w:pPr>
        <w:pStyle w:val="reader-word-layer"/>
        <w:shd w:val="clear" w:color="auto" w:fill="FFFFFF"/>
        <w:spacing w:before="0" w:beforeAutospacing="0" w:after="0" w:afterAutospacing="0" w:line="560" w:lineRule="exact"/>
        <w:ind w:firstLineChars="200" w:firstLine="640"/>
        <w:jc w:val="both"/>
        <w:rPr>
          <w:rFonts w:ascii="仿宋_GB2312" w:eastAsia="仿宋_GB2312" w:hAnsi="Calibri" w:cs="Times New Roman"/>
          <w:kern w:val="2"/>
          <w:sz w:val="32"/>
          <w:szCs w:val="32"/>
        </w:rPr>
      </w:pPr>
      <w:r w:rsidRPr="00592DBC">
        <w:rPr>
          <w:rFonts w:ascii="仿宋_GB2312" w:eastAsia="仿宋_GB2312" w:hAnsi="Calibri" w:cs="Times New Roman" w:hint="eastAsia"/>
          <w:kern w:val="2"/>
          <w:sz w:val="32"/>
          <w:szCs w:val="32"/>
        </w:rPr>
        <w:lastRenderedPageBreak/>
        <w:t>4.不得为管理公司工作人员在贵单位入股、参股、兼职以及为其个人牟利提供便利。</w:t>
      </w:r>
    </w:p>
    <w:p w14:paraId="5B8269B7" w14:textId="30075640" w:rsidR="00592DBC" w:rsidRPr="00592DBC" w:rsidRDefault="00592DBC" w:rsidP="00592DBC">
      <w:pPr>
        <w:pStyle w:val="reader-word-layer"/>
        <w:shd w:val="clear" w:color="auto" w:fill="FFFFFF"/>
        <w:spacing w:before="0" w:beforeAutospacing="0" w:after="0" w:afterAutospacing="0" w:line="560" w:lineRule="exact"/>
        <w:ind w:firstLineChars="200" w:firstLine="640"/>
        <w:jc w:val="both"/>
        <w:rPr>
          <w:rFonts w:ascii="仿宋_GB2312" w:eastAsia="仿宋_GB2312" w:hAnsi="Calibri" w:cs="Times New Roman"/>
          <w:kern w:val="2"/>
          <w:sz w:val="32"/>
          <w:szCs w:val="32"/>
        </w:rPr>
      </w:pPr>
      <w:r w:rsidRPr="00592DBC">
        <w:rPr>
          <w:rFonts w:ascii="仿宋_GB2312" w:eastAsia="仿宋_GB2312" w:hAnsi="Calibri" w:cs="Times New Roman" w:hint="eastAsia"/>
          <w:kern w:val="2"/>
          <w:sz w:val="32"/>
          <w:szCs w:val="32"/>
        </w:rPr>
        <w:t>以上规定希望得到贵单位的支持和配合，若管理公司工作人员有违反上述规定的行为，在工作中发生不廉洁、不正当及违反相关规范性文件的情形，贵单位有权向管理公司纪律部门投诉反映，管理公司将严肃查处，决不姑息；触犯国家法律的，依法移送司法机关处理。如贵单位人员违反本规定，管理公司有权中止或取消与贵单位的合作，由此造成的后果由贵单位负责。</w:t>
      </w:r>
    </w:p>
    <w:p w14:paraId="351E7523" w14:textId="77777777" w:rsidR="00592DBC" w:rsidRPr="00592DBC" w:rsidRDefault="00592DBC" w:rsidP="00592DBC">
      <w:pPr>
        <w:pStyle w:val="reader-word-layer"/>
        <w:shd w:val="clear" w:color="auto" w:fill="FFFFFF"/>
        <w:spacing w:before="0" w:beforeAutospacing="0" w:after="0" w:afterAutospacing="0" w:line="560" w:lineRule="exact"/>
        <w:ind w:firstLineChars="200" w:firstLine="640"/>
        <w:jc w:val="both"/>
        <w:rPr>
          <w:rFonts w:ascii="仿宋_GB2312" w:eastAsia="仿宋_GB2312" w:hAnsi="Calibri" w:cs="Times New Roman"/>
          <w:kern w:val="2"/>
          <w:sz w:val="32"/>
          <w:szCs w:val="32"/>
        </w:rPr>
      </w:pPr>
      <w:r w:rsidRPr="00592DBC">
        <w:rPr>
          <w:rFonts w:ascii="仿宋_GB2312" w:eastAsia="仿宋_GB2312" w:hAnsi="Calibri" w:cs="Times New Roman" w:hint="eastAsia"/>
          <w:kern w:val="2"/>
          <w:sz w:val="32"/>
          <w:szCs w:val="32"/>
        </w:rPr>
        <w:t>管理公司廉政建设投诉电话：【</w:t>
      </w:r>
      <w:r w:rsidRPr="00592DBC">
        <w:rPr>
          <w:rFonts w:ascii="仿宋_GB2312" w:eastAsia="仿宋_GB2312" w:hAnsi="Calibri" w:cs="Times New Roman"/>
          <w:kern w:val="2"/>
          <w:sz w:val="32"/>
          <w:szCs w:val="32"/>
        </w:rPr>
        <w:t>0755-26165888</w:t>
      </w:r>
      <w:r w:rsidRPr="00592DBC">
        <w:rPr>
          <w:rFonts w:ascii="仿宋_GB2312" w:eastAsia="仿宋_GB2312" w:hAnsi="Calibri" w:cs="Times New Roman" w:hint="eastAsia"/>
          <w:kern w:val="2"/>
          <w:sz w:val="32"/>
          <w:szCs w:val="32"/>
        </w:rPr>
        <w:t>】</w:t>
      </w:r>
    </w:p>
    <w:p w14:paraId="6C808984" w14:textId="77777777" w:rsidR="00592DBC" w:rsidRPr="00592DBC" w:rsidRDefault="00592DBC" w:rsidP="00592DBC">
      <w:pPr>
        <w:pStyle w:val="reader-word-layer"/>
        <w:shd w:val="clear" w:color="auto" w:fill="FFFFFF"/>
        <w:spacing w:before="0" w:beforeAutospacing="0" w:after="0" w:afterAutospacing="0" w:line="560" w:lineRule="exact"/>
        <w:ind w:firstLineChars="200" w:firstLine="640"/>
        <w:jc w:val="both"/>
        <w:rPr>
          <w:rFonts w:ascii="仿宋_GB2312" w:eastAsia="仿宋_GB2312" w:hAnsi="Calibri" w:cs="Times New Roman"/>
          <w:kern w:val="2"/>
          <w:sz w:val="32"/>
          <w:szCs w:val="32"/>
        </w:rPr>
      </w:pPr>
      <w:r w:rsidRPr="00592DBC">
        <w:rPr>
          <w:rFonts w:ascii="仿宋_GB2312" w:eastAsia="仿宋_GB2312" w:hAnsi="Calibri" w:cs="Times New Roman" w:hint="eastAsia"/>
          <w:kern w:val="2"/>
          <w:sz w:val="32"/>
          <w:szCs w:val="32"/>
        </w:rPr>
        <w:t>特此告知！</w:t>
      </w:r>
    </w:p>
    <w:p w14:paraId="1A2889F0" w14:textId="77777777" w:rsidR="00592DBC" w:rsidRPr="00592DBC" w:rsidRDefault="00592DBC" w:rsidP="00592DBC">
      <w:pPr>
        <w:pStyle w:val="reader-word-layer"/>
        <w:shd w:val="clear" w:color="auto" w:fill="FFFFFF"/>
        <w:spacing w:before="0" w:beforeAutospacing="0" w:after="0" w:afterAutospacing="0" w:line="560" w:lineRule="exact"/>
        <w:ind w:firstLineChars="200" w:firstLine="640"/>
        <w:jc w:val="both"/>
        <w:rPr>
          <w:rFonts w:ascii="仿宋_GB2312" w:eastAsia="仿宋_GB2312" w:hAnsi="仿宋_GB2312" w:cs="仿宋" w:hint="eastAsia"/>
          <w:sz w:val="32"/>
          <w:szCs w:val="32"/>
        </w:rPr>
      </w:pPr>
    </w:p>
    <w:p w14:paraId="20406EC4" w14:textId="77777777" w:rsidR="00592DBC" w:rsidRPr="00592DBC" w:rsidRDefault="00592DBC" w:rsidP="00592DBC">
      <w:pPr>
        <w:spacing w:line="560" w:lineRule="exact"/>
      </w:pPr>
    </w:p>
    <w:p w14:paraId="62E61FFB" w14:textId="77777777" w:rsidR="00592DBC" w:rsidRPr="00592DBC" w:rsidRDefault="00592DBC" w:rsidP="00592DBC">
      <w:pPr>
        <w:widowControl/>
        <w:jc w:val="left"/>
        <w:rPr>
          <w:rFonts w:ascii="仿宋_GB2312" w:eastAsia="仿宋_GB2312" w:hAnsi="宋体" w:hint="eastAsia"/>
          <w:b/>
          <w:bCs/>
          <w:sz w:val="32"/>
          <w:szCs w:val="32"/>
        </w:rPr>
      </w:pPr>
      <w:r w:rsidRPr="00592DBC">
        <w:rPr>
          <w:rFonts w:ascii="仿宋_GB2312" w:eastAsia="仿宋_GB2312" w:hAnsi="宋体"/>
          <w:b/>
          <w:bCs/>
          <w:sz w:val="32"/>
          <w:szCs w:val="32"/>
        </w:rPr>
        <w:br w:type="page"/>
      </w:r>
    </w:p>
    <w:p w14:paraId="3165C4AA" w14:textId="77777777" w:rsidR="00592DBC" w:rsidRPr="00592DBC" w:rsidRDefault="00592DBC" w:rsidP="00592DBC">
      <w:pPr>
        <w:spacing w:line="560" w:lineRule="exact"/>
        <w:outlineLvl w:val="0"/>
        <w:rPr>
          <w:rFonts w:ascii="仿宋_GB2312" w:eastAsia="仿宋_GB2312"/>
          <w:b/>
          <w:bCs/>
          <w:sz w:val="32"/>
          <w:szCs w:val="32"/>
        </w:rPr>
      </w:pPr>
      <w:r w:rsidRPr="00592DBC">
        <w:rPr>
          <w:rFonts w:ascii="仿宋_GB2312" w:eastAsia="仿宋_GB2312" w:hint="eastAsia"/>
          <w:b/>
          <w:bCs/>
          <w:sz w:val="32"/>
          <w:szCs w:val="32"/>
        </w:rPr>
        <w:lastRenderedPageBreak/>
        <w:t>附件11</w:t>
      </w:r>
    </w:p>
    <w:p w14:paraId="2836777D" w14:textId="77777777" w:rsidR="00592DBC" w:rsidRPr="00592DBC" w:rsidRDefault="00592DBC" w:rsidP="00592DBC">
      <w:pPr>
        <w:spacing w:line="560" w:lineRule="exact"/>
        <w:outlineLvl w:val="0"/>
        <w:rPr>
          <w:rFonts w:ascii="仿宋_GB2312" w:eastAsia="仿宋_GB2312" w:cs="仿宋_GB2312"/>
          <w:sz w:val="32"/>
          <w:szCs w:val="32"/>
        </w:rPr>
      </w:pPr>
      <w:r w:rsidRPr="00592DBC">
        <w:rPr>
          <w:rFonts w:ascii="仿宋_GB2312" w:eastAsia="仿宋_GB2312" w:cs="仿宋_GB2312" w:hint="eastAsia"/>
          <w:sz w:val="32"/>
          <w:szCs w:val="32"/>
        </w:rPr>
        <w:t>《深圳市科技创新种子基金申报指南及遴选办法》相关释义如下：</w:t>
      </w:r>
    </w:p>
    <w:p w14:paraId="4C92C60F" w14:textId="77777777" w:rsidR="00592DBC" w:rsidRPr="00592DBC" w:rsidRDefault="00592DBC" w:rsidP="00592DBC">
      <w:pPr>
        <w:spacing w:line="560" w:lineRule="exact"/>
        <w:outlineLvl w:val="0"/>
        <w:rPr>
          <w:rFonts w:ascii="仿宋_GB2312" w:eastAsia="仿宋_GB2312" w:cs="仿宋_GB2312"/>
          <w:sz w:val="32"/>
          <w:szCs w:val="32"/>
        </w:rPr>
      </w:pPr>
      <w:r w:rsidRPr="00592DBC">
        <w:rPr>
          <w:rFonts w:ascii="仿宋_GB2312" w:eastAsia="仿宋_GB2312" w:cs="仿宋_GB2312" w:hint="eastAsia"/>
          <w:sz w:val="32"/>
          <w:szCs w:val="32"/>
        </w:rPr>
        <w:t>1.关联方是指某一主体直接或间接控制的相关主体，或直接或间接控制该主体的相关主体，或与该主体受到同一主体直接或间接控制的相关主体。</w:t>
      </w:r>
    </w:p>
    <w:p w14:paraId="35C50A83" w14:textId="77777777" w:rsidR="00592DBC" w:rsidRPr="00592DBC" w:rsidRDefault="00592DBC" w:rsidP="00592DBC">
      <w:pPr>
        <w:spacing w:line="560" w:lineRule="exact"/>
        <w:outlineLvl w:val="0"/>
        <w:rPr>
          <w:rFonts w:ascii="仿宋_GB2312" w:eastAsia="仿宋_GB2312" w:cs="仿宋_GB2312"/>
          <w:sz w:val="32"/>
          <w:szCs w:val="32"/>
        </w:rPr>
      </w:pPr>
      <w:r w:rsidRPr="00592DBC">
        <w:rPr>
          <w:rFonts w:ascii="仿宋_GB2312" w:eastAsia="仿宋_GB2312" w:cs="仿宋_GB2312" w:hint="eastAsia"/>
          <w:sz w:val="32"/>
          <w:szCs w:val="32"/>
        </w:rPr>
        <w:t>2.成功投资的案例是指以现金方式退出部分或全部股权，项目股权退出50%以上且该退出部分股权投资收益率超过50%；或退出比例低于50%且回收资金超过全部投资本金100%；或按照投资决策前30个交易日内股票交易均价计算持有项目的流通市值对应本金收益率超过50%（对于一年内解禁的限售流通市值可按其50%计算收益率）。</w:t>
      </w:r>
    </w:p>
    <w:p w14:paraId="63310DFE" w14:textId="77777777" w:rsidR="00592DBC" w:rsidRPr="00592DBC" w:rsidRDefault="00592DBC" w:rsidP="00592DBC">
      <w:pPr>
        <w:spacing w:line="560" w:lineRule="exact"/>
        <w:outlineLvl w:val="0"/>
        <w:rPr>
          <w:rFonts w:ascii="仿宋_GB2312" w:eastAsia="仿宋_GB2312" w:cs="仿宋_GB2312"/>
          <w:sz w:val="32"/>
          <w:szCs w:val="32"/>
        </w:rPr>
      </w:pPr>
      <w:r w:rsidRPr="00592DBC">
        <w:rPr>
          <w:rFonts w:ascii="仿宋_GB2312" w:eastAsia="仿宋_GB2312" w:cs="仿宋_GB2312" w:hint="eastAsia"/>
          <w:sz w:val="32"/>
          <w:szCs w:val="32"/>
        </w:rPr>
        <w:t>3.投资能力认定部分涉及的子基金管理机构是指子基金管理机构或子基金管理机构合并财务报表范围内的企业。</w:t>
      </w:r>
    </w:p>
    <w:p w14:paraId="6BF2B146" w14:textId="77777777" w:rsidR="00592DBC" w:rsidRPr="00592DBC" w:rsidRDefault="00592DBC" w:rsidP="00592DBC">
      <w:pPr>
        <w:spacing w:line="560" w:lineRule="exact"/>
        <w:outlineLvl w:val="0"/>
        <w:rPr>
          <w:rFonts w:ascii="仿宋_GB2312" w:eastAsia="仿宋_GB2312" w:cs="仿宋_GB2312"/>
          <w:sz w:val="32"/>
          <w:szCs w:val="32"/>
        </w:rPr>
      </w:pPr>
      <w:r w:rsidRPr="00592DBC">
        <w:rPr>
          <w:rFonts w:ascii="仿宋_GB2312" w:eastAsia="仿宋_GB2312" w:cs="仿宋_GB2312" w:hint="eastAsia"/>
          <w:sz w:val="32"/>
          <w:szCs w:val="32"/>
        </w:rPr>
        <w:t>4.主要股东是指对公司有实施控制、共同控制或重大影响的股东，具体参照《企业会计准则》及其应用指南规定。</w:t>
      </w:r>
    </w:p>
    <w:p w14:paraId="5887A8C3" w14:textId="77777777" w:rsidR="00592DBC" w:rsidRPr="00592DBC" w:rsidRDefault="00592DBC" w:rsidP="00592DBC">
      <w:pPr>
        <w:spacing w:line="560" w:lineRule="exact"/>
        <w:outlineLvl w:val="0"/>
        <w:rPr>
          <w:rFonts w:ascii="仿宋_GB2312" w:eastAsia="仿宋_GB2312" w:cs="仿宋_GB2312"/>
          <w:sz w:val="32"/>
          <w:szCs w:val="32"/>
        </w:rPr>
      </w:pPr>
      <w:r w:rsidRPr="00592DBC">
        <w:rPr>
          <w:rFonts w:ascii="仿宋_GB2312" w:eastAsia="仿宋_GB2312" w:cs="仿宋_GB2312" w:hint="eastAsia"/>
          <w:sz w:val="32"/>
          <w:szCs w:val="32"/>
        </w:rPr>
        <w:t>5.首轮外部机构投资是指目标项目首次接受外部机构投资的行为，其中外部机构不包括目标企业创始人、高管和员工以及上述人员的亲属和朋友等个人，或上述人员出资形成的投资平台，个人天使或个人天使设立的投资平台；投资时间（以子基金对拟投项目投资决策时间为准）距离第一笔外部机构投资时间（以工商登记时间为准）相距不超过一年时间，且价格相近的，可视为同一轮投资；以上一家外部机构的投后估值作为下个外部机构的投前价格，或不同机构资金投入的时间或者投资条件差异而导致的投前较上个机构投后估值水平差异不超过20%的，可以视为价格</w:t>
      </w:r>
      <w:r w:rsidRPr="00592DBC">
        <w:rPr>
          <w:rFonts w:ascii="仿宋_GB2312" w:eastAsia="仿宋_GB2312" w:cs="仿宋_GB2312" w:hint="eastAsia"/>
          <w:sz w:val="32"/>
          <w:szCs w:val="32"/>
        </w:rPr>
        <w:lastRenderedPageBreak/>
        <w:t>相近的投资。</w:t>
      </w:r>
    </w:p>
    <w:p w14:paraId="6762350D" w14:textId="77777777" w:rsidR="00592DBC" w:rsidRPr="00592DBC" w:rsidRDefault="00592DBC" w:rsidP="00592DBC">
      <w:pPr>
        <w:spacing w:line="560" w:lineRule="exact"/>
        <w:outlineLvl w:val="0"/>
        <w:rPr>
          <w:rFonts w:ascii="仿宋_GB2312" w:eastAsia="仿宋_GB2312" w:cs="仿宋_GB2312"/>
          <w:sz w:val="32"/>
          <w:szCs w:val="32"/>
        </w:rPr>
      </w:pPr>
      <w:r w:rsidRPr="00592DBC">
        <w:rPr>
          <w:rFonts w:ascii="仿宋_GB2312" w:eastAsia="仿宋_GB2312" w:cs="仿宋_GB2312" w:hint="eastAsia"/>
          <w:sz w:val="32"/>
          <w:szCs w:val="32"/>
        </w:rPr>
        <w:t>6.同期银行贷款基准利率以价款支付时中国人民银行公布的同期人民币贷款市场报价利率为准。</w:t>
      </w:r>
    </w:p>
    <w:p w14:paraId="3D9A295C" w14:textId="77777777" w:rsidR="00592DBC" w:rsidRPr="00592DBC" w:rsidRDefault="00592DBC" w:rsidP="00592DBC">
      <w:pPr>
        <w:spacing w:line="560" w:lineRule="exact"/>
        <w:outlineLvl w:val="0"/>
        <w:rPr>
          <w:rFonts w:ascii="仿宋_GB2312" w:eastAsia="仿宋_GB2312" w:cs="仿宋_GB2312"/>
          <w:sz w:val="32"/>
          <w:szCs w:val="32"/>
        </w:rPr>
      </w:pPr>
      <w:r w:rsidRPr="00592DBC">
        <w:rPr>
          <w:rFonts w:ascii="仿宋_GB2312" w:eastAsia="仿宋_GB2312" w:cs="仿宋_GB2312" w:hint="eastAsia"/>
          <w:sz w:val="32"/>
          <w:szCs w:val="32"/>
        </w:rPr>
        <w:t>7.本申报指南及遴选办法所称的“以上”、“以下”、“不超过”、“不得超过”、“不低于”、“不得低于”、“不得高于”包括本数；所称的“低于”、“超过”、“高于”不包含本数。</w:t>
      </w:r>
    </w:p>
    <w:p w14:paraId="5E318F01" w14:textId="77777777" w:rsidR="00592DBC" w:rsidRPr="00592DBC" w:rsidRDefault="00592DBC" w:rsidP="00592DBC">
      <w:pPr>
        <w:spacing w:line="560" w:lineRule="exact"/>
        <w:outlineLvl w:val="0"/>
        <w:rPr>
          <w:rFonts w:ascii="仿宋_GB2312" w:eastAsia="仿宋_GB2312" w:cs="仿宋_GB2312"/>
          <w:sz w:val="32"/>
          <w:szCs w:val="32"/>
        </w:rPr>
      </w:pPr>
      <w:r w:rsidRPr="00592DBC">
        <w:rPr>
          <w:rFonts w:ascii="仿宋_GB2312" w:eastAsia="仿宋_GB2312" w:cs="仿宋_GB2312" w:hint="eastAsia"/>
          <w:sz w:val="32"/>
          <w:szCs w:val="32"/>
        </w:rPr>
        <w:t>8.原始投资额是指种子基金对子基金的实缴出资金额扣除已收回本金后的剩余资金金额。</w:t>
      </w:r>
    </w:p>
    <w:p w14:paraId="2E47F860" w14:textId="77777777" w:rsidR="00592DBC" w:rsidRPr="00592DBC" w:rsidRDefault="00592DBC" w:rsidP="00592DBC">
      <w:pPr>
        <w:spacing w:line="560" w:lineRule="exact"/>
        <w:outlineLvl w:val="0"/>
        <w:rPr>
          <w:rFonts w:ascii="仿宋_GB2312" w:eastAsia="仿宋_GB2312" w:cs="仿宋_GB2312"/>
          <w:sz w:val="32"/>
          <w:szCs w:val="32"/>
        </w:rPr>
      </w:pPr>
      <w:r w:rsidRPr="00592DBC">
        <w:rPr>
          <w:rFonts w:ascii="仿宋_GB2312" w:eastAsia="仿宋_GB2312" w:cs="仿宋_GB2312" w:hint="eastAsia"/>
          <w:sz w:val="32"/>
          <w:szCs w:val="32"/>
        </w:rPr>
        <w:t>9.累计分红是指自子基金成立之日起，至回购完成之日止，种子基金全部应收回资金（含已收回资金及子基金银行账户待分配资金）扣减退出项目对应投资本金后的收益，不含现金管理和政府补贴等非投资性收益。</w:t>
      </w:r>
    </w:p>
    <w:p w14:paraId="1A103AA4" w14:textId="77777777" w:rsidR="00592DBC" w:rsidRPr="00592DBC" w:rsidRDefault="00592DBC" w:rsidP="00592DBC">
      <w:pPr>
        <w:spacing w:line="560" w:lineRule="exact"/>
        <w:outlineLvl w:val="0"/>
        <w:rPr>
          <w:rFonts w:ascii="仿宋_GB2312" w:eastAsia="仿宋_GB2312" w:cs="仿宋_GB2312"/>
          <w:sz w:val="32"/>
          <w:szCs w:val="32"/>
        </w:rPr>
      </w:pPr>
      <w:r w:rsidRPr="00592DBC">
        <w:rPr>
          <w:rFonts w:ascii="仿宋_GB2312" w:eastAsia="仿宋_GB2312" w:cs="仿宋_GB2312" w:hint="eastAsia"/>
          <w:sz w:val="32"/>
          <w:szCs w:val="32"/>
        </w:rPr>
        <w:t>10.区引导基金统筹协调安排出资的统筹协调是指区引导基金自身出资或联合其他国有资金共同出资等行为。</w:t>
      </w:r>
    </w:p>
    <w:p w14:paraId="7BA66F28" w14:textId="77777777" w:rsidR="00592DBC" w:rsidRPr="00592DBC" w:rsidRDefault="00592DBC" w:rsidP="00592DBC">
      <w:pPr>
        <w:spacing w:line="560" w:lineRule="exact"/>
        <w:outlineLvl w:val="0"/>
        <w:rPr>
          <w:rFonts w:ascii="仿宋_GB2312" w:eastAsia="仿宋_GB2312" w:cs="仿宋_GB2312"/>
          <w:sz w:val="32"/>
          <w:szCs w:val="32"/>
        </w:rPr>
      </w:pPr>
      <w:r w:rsidRPr="00592DBC">
        <w:rPr>
          <w:rFonts w:ascii="仿宋_GB2312" w:eastAsia="仿宋_GB2312" w:cs="仿宋_GB2312" w:hint="eastAsia"/>
          <w:sz w:val="32"/>
          <w:szCs w:val="32"/>
        </w:rPr>
        <w:t>11.20+8”产业定义：20大战略性新兴产业集群：半导体与集成电路、人工智能、低空经济与空天、新能源、智能网联汽车、生物医药、高端医疗器械、机器人、海洋产业、大健康、高端装备与仪器、网络与通信、超高清视频显示、智能终端、数字创意、现代时尚、安全节能环保、软件与信息服务、智能传感器、高性能材料。8大未来产业集群：智能机器人、脑科学与脑机工程、合成生物、量子信息、前沿新材料、光载信息、深地深海、细胞与基因。</w:t>
      </w:r>
    </w:p>
    <w:p w14:paraId="3B03399B" w14:textId="77777777" w:rsidR="00592DBC" w:rsidRPr="00C27747" w:rsidRDefault="00592DBC" w:rsidP="00592DBC">
      <w:pPr>
        <w:spacing w:line="560" w:lineRule="exact"/>
        <w:outlineLvl w:val="0"/>
        <w:rPr>
          <w:rFonts w:ascii="仿宋_GB2312" w:eastAsia="仿宋_GB2312" w:cs="仿宋_GB2312"/>
          <w:sz w:val="32"/>
          <w:szCs w:val="32"/>
        </w:rPr>
      </w:pPr>
      <w:r w:rsidRPr="00592DBC">
        <w:rPr>
          <w:rFonts w:ascii="仿宋_GB2312" w:eastAsia="仿宋_GB2312" w:cs="仿宋_GB2312" w:hint="eastAsia"/>
          <w:sz w:val="32"/>
          <w:szCs w:val="32"/>
        </w:rPr>
        <w:t>12.总部是指具有独立法人资格（商业银行专营机构除外），对一定区域内的企业行使投资控股、运营决策、研究开发、集中销售、</w:t>
      </w:r>
      <w:r w:rsidRPr="00592DBC">
        <w:rPr>
          <w:rFonts w:ascii="仿宋_GB2312" w:eastAsia="仿宋_GB2312" w:cs="仿宋_GB2312" w:hint="eastAsia"/>
          <w:sz w:val="32"/>
          <w:szCs w:val="32"/>
        </w:rPr>
        <w:lastRenderedPageBreak/>
        <w:t>财务结算等管理服务职能的总机构。</w:t>
      </w:r>
    </w:p>
    <w:p w14:paraId="05C5D4B1" w14:textId="77777777" w:rsidR="00592DBC" w:rsidRPr="009F7B69" w:rsidRDefault="00592DBC" w:rsidP="00592DBC">
      <w:pPr>
        <w:spacing w:line="560" w:lineRule="exact"/>
        <w:outlineLvl w:val="0"/>
        <w:rPr>
          <w:rFonts w:ascii="仿宋_GB2312" w:eastAsia="仿宋_GB2312" w:cs="仿宋_GB2312"/>
          <w:sz w:val="32"/>
          <w:szCs w:val="32"/>
        </w:rPr>
      </w:pPr>
    </w:p>
    <w:p w14:paraId="048D6856" w14:textId="117D3490" w:rsidR="00DA16CC" w:rsidRPr="00592DBC" w:rsidRDefault="00DA16CC" w:rsidP="0077076D">
      <w:pPr>
        <w:widowControl/>
        <w:shd w:val="clear" w:color="auto" w:fill="FFFFFF"/>
        <w:spacing w:line="560" w:lineRule="exact"/>
        <w:ind w:firstLineChars="200" w:firstLine="640"/>
        <w:rPr>
          <w:rFonts w:ascii="仿宋_GB2312" w:eastAsia="仿宋_GB2312" w:hAnsi="仿宋" w:hint="eastAsia"/>
          <w:sz w:val="32"/>
          <w:szCs w:val="32"/>
        </w:rPr>
      </w:pPr>
    </w:p>
    <w:sectPr w:rsidR="00DA16CC" w:rsidRPr="00592DBC">
      <w:footerReference w:type="even" r:id="rId8"/>
      <w:footerReference w:type="default" r:id="rId9"/>
      <w:pgSz w:w="11906" w:h="16838"/>
      <w:pgMar w:top="1588" w:right="1474" w:bottom="1474"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BBB9A" w14:textId="77777777" w:rsidR="00657B99" w:rsidRDefault="00657B99">
      <w:r>
        <w:separator/>
      </w:r>
    </w:p>
  </w:endnote>
  <w:endnote w:type="continuationSeparator" w:id="0">
    <w:p w14:paraId="2CC1CB2E" w14:textId="77777777" w:rsidR="00657B99" w:rsidRDefault="00657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53E5EC80-9C2D-4801-91FF-8E4582658DB0}"/>
    <w:embedBold r:id="rId2" w:subsetted="1" w:fontKey="{10EA182E-EFAC-4079-9045-BDFCB3C60E37}"/>
  </w:font>
  <w:font w:name="Calibri">
    <w:panose1 w:val="020F0502020204030204"/>
    <w:charset w:val="00"/>
    <w:family w:val="swiss"/>
    <w:pitch w:val="variable"/>
    <w:sig w:usb0="E4002EFF" w:usb1="C000247B" w:usb2="00000009" w:usb3="00000000" w:csb0="000001FF" w:csb1="00000000"/>
    <w:embedRegular r:id="rId3" w:subsetted="1" w:fontKey="{335EEB84-150D-4321-95F8-DE2637255848}"/>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embedRegular r:id="rId4" w:subsetted="1" w:fontKey="{A9776328-BE8C-4387-867B-B348893747BF}"/>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5" w:subsetted="1" w:fontKey="{07034406-EE37-4BC7-8317-96B69A081D8D}"/>
  </w:font>
  <w:font w:name="微软雅黑">
    <w:panose1 w:val="020B0503020204020204"/>
    <w:charset w:val="86"/>
    <w:family w:val="swiss"/>
    <w:pitch w:val="variable"/>
    <w:sig w:usb0="80000287" w:usb1="2ACF3C50" w:usb2="00000016" w:usb3="00000000" w:csb0="0004001F" w:csb1="00000000"/>
  </w:font>
  <w:font w:name="?????">
    <w:altName w:val="Times New Roman"/>
    <w:charset w:val="00"/>
    <w:family w:val="auto"/>
    <w:pitch w:val="default"/>
    <w:sig w:usb0="00000003" w:usb1="00000000" w:usb2="00000000" w:usb3="00000000" w:csb0="00000001" w:csb1="00000000"/>
  </w:font>
  <w:font w:name="??_GB2312">
    <w:altName w:val="Times New Roman"/>
    <w:charset w:val="00"/>
    <w:family w:val="auto"/>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532492"/>
    </w:sdtPr>
    <w:sdtEndPr>
      <w:rPr>
        <w:rFonts w:ascii="宋体" w:hAnsi="宋体"/>
        <w:sz w:val="24"/>
        <w:szCs w:val="24"/>
      </w:rPr>
    </w:sdtEndPr>
    <w:sdtContent>
      <w:p w14:paraId="6D2730E1" w14:textId="77777777" w:rsidR="00DA16CC" w:rsidRDefault="00000000">
        <w:pPr>
          <w:pStyle w:val="a7"/>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rPr>
          <w:t>- 28 -</w:t>
        </w:r>
        <w:r>
          <w:rPr>
            <w:rFonts w:ascii="宋体" w:hAnsi="宋体"/>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532487"/>
    </w:sdtPr>
    <w:sdtContent>
      <w:p w14:paraId="5311CF7B" w14:textId="77777777" w:rsidR="00DA16CC" w:rsidRDefault="00000000">
        <w:pPr>
          <w:pStyle w:val="a7"/>
          <w:jc w:val="right"/>
        </w:pPr>
        <w:r>
          <w:rPr>
            <w:rFonts w:asciiTheme="majorEastAsia" w:eastAsiaTheme="majorEastAsia" w:hAnsiTheme="majorEastAsia"/>
            <w:sz w:val="24"/>
            <w:szCs w:val="24"/>
          </w:rPr>
          <w:fldChar w:fldCharType="begin"/>
        </w:r>
        <w:r>
          <w:rPr>
            <w:rFonts w:asciiTheme="majorEastAsia" w:eastAsiaTheme="majorEastAsia" w:hAnsiTheme="majorEastAsia"/>
            <w:sz w:val="24"/>
            <w:szCs w:val="24"/>
          </w:rPr>
          <w:instrText xml:space="preserve"> PAGE   \* MERGEFORMAT </w:instrText>
        </w:r>
        <w:r>
          <w:rPr>
            <w:rFonts w:asciiTheme="majorEastAsia" w:eastAsiaTheme="majorEastAsia" w:hAnsiTheme="majorEastAsia"/>
            <w:sz w:val="24"/>
            <w:szCs w:val="24"/>
          </w:rPr>
          <w:fldChar w:fldCharType="separate"/>
        </w:r>
        <w:r>
          <w:rPr>
            <w:rFonts w:asciiTheme="majorEastAsia" w:eastAsiaTheme="majorEastAsia" w:hAnsiTheme="majorEastAsia"/>
            <w:sz w:val="24"/>
            <w:szCs w:val="24"/>
            <w:lang w:val="zh-CN"/>
          </w:rPr>
          <w:t>-</w:t>
        </w:r>
        <w:r>
          <w:rPr>
            <w:rFonts w:asciiTheme="majorEastAsia" w:eastAsiaTheme="majorEastAsia" w:hAnsiTheme="majorEastAsia"/>
            <w:sz w:val="24"/>
            <w:szCs w:val="24"/>
          </w:rPr>
          <w:t xml:space="preserve"> 27 -</w:t>
        </w:r>
        <w:r>
          <w:rPr>
            <w:rFonts w:asciiTheme="majorEastAsia" w:eastAsiaTheme="majorEastAsia" w:hAnsiTheme="majorEastAsia"/>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56A7F" w14:textId="77777777" w:rsidR="00657B99" w:rsidRDefault="00657B99">
      <w:r>
        <w:separator/>
      </w:r>
    </w:p>
  </w:footnote>
  <w:footnote w:type="continuationSeparator" w:id="0">
    <w:p w14:paraId="03C65B52" w14:textId="77777777" w:rsidR="00657B99" w:rsidRDefault="00657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D082B13"/>
    <w:multiLevelType w:val="singleLevel"/>
    <w:tmpl w:val="CD082B13"/>
    <w:lvl w:ilvl="0">
      <w:start w:val="1"/>
      <w:numFmt w:val="chineseCounting"/>
      <w:suff w:val="nothing"/>
      <w:lvlText w:val="（%1）"/>
      <w:lvlJc w:val="left"/>
      <w:rPr>
        <w:rFonts w:hint="eastAsia"/>
      </w:rPr>
    </w:lvl>
  </w:abstractNum>
  <w:abstractNum w:abstractNumId="1" w15:restartNumberingAfterBreak="0">
    <w:nsid w:val="01A35A20"/>
    <w:multiLevelType w:val="singleLevel"/>
    <w:tmpl w:val="01A35A20"/>
    <w:lvl w:ilvl="0">
      <w:start w:val="2"/>
      <w:numFmt w:val="chineseCounting"/>
      <w:suff w:val="nothing"/>
      <w:lvlText w:val="%1、"/>
      <w:lvlJc w:val="left"/>
      <w:rPr>
        <w:rFonts w:hint="eastAsia"/>
      </w:rPr>
    </w:lvl>
  </w:abstractNum>
  <w:abstractNum w:abstractNumId="2" w15:restartNumberingAfterBreak="0">
    <w:nsid w:val="06AB01DC"/>
    <w:multiLevelType w:val="hybridMultilevel"/>
    <w:tmpl w:val="DC6235DA"/>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4C6A553C"/>
    <w:multiLevelType w:val="multilevel"/>
    <w:tmpl w:val="D01A070E"/>
    <w:lvl w:ilvl="0">
      <w:start w:val="1"/>
      <w:numFmt w:val="decimal"/>
      <w:lvlText w:val="%1."/>
      <w:lvlJc w:val="left"/>
      <w:pPr>
        <w:ind w:left="420" w:hanging="420"/>
      </w:pPr>
      <w:rPr>
        <w:rFonts w:ascii="仿宋_GB2312" w:eastAsia="仿宋_GB2312"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07441AE"/>
    <w:multiLevelType w:val="multilevel"/>
    <w:tmpl w:val="507441A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46B6782"/>
    <w:multiLevelType w:val="hybridMultilevel"/>
    <w:tmpl w:val="5094A9F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75F332B1"/>
    <w:multiLevelType w:val="multilevel"/>
    <w:tmpl w:val="75F332B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98094476">
    <w:abstractNumId w:val="1"/>
  </w:num>
  <w:num w:numId="2" w16cid:durableId="1016731134">
    <w:abstractNumId w:val="0"/>
  </w:num>
  <w:num w:numId="3" w16cid:durableId="2007585830">
    <w:abstractNumId w:val="3"/>
  </w:num>
  <w:num w:numId="4" w16cid:durableId="1908569484">
    <w:abstractNumId w:val="6"/>
  </w:num>
  <w:num w:numId="5" w16cid:durableId="535972430">
    <w:abstractNumId w:val="4"/>
  </w:num>
  <w:num w:numId="6" w16cid:durableId="2067147864">
    <w:abstractNumId w:val="5"/>
  </w:num>
  <w:num w:numId="7" w16cid:durableId="1054350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TrueTypeFonts/>
  <w:saveSubset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M5YTRiMzQzY2VlYjMxY2RiNTYwYzg5YTU0YzFjZDAifQ=="/>
  </w:docVars>
  <w:rsids>
    <w:rsidRoot w:val="00565E0D"/>
    <w:rsid w:val="00003CCE"/>
    <w:rsid w:val="00003FF1"/>
    <w:rsid w:val="00010724"/>
    <w:rsid w:val="00013DC8"/>
    <w:rsid w:val="00015E0F"/>
    <w:rsid w:val="00016D91"/>
    <w:rsid w:val="0001774D"/>
    <w:rsid w:val="000250F1"/>
    <w:rsid w:val="00027264"/>
    <w:rsid w:val="0002755B"/>
    <w:rsid w:val="00033016"/>
    <w:rsid w:val="00035734"/>
    <w:rsid w:val="0003626A"/>
    <w:rsid w:val="0003648D"/>
    <w:rsid w:val="0004532C"/>
    <w:rsid w:val="00052F17"/>
    <w:rsid w:val="0005557E"/>
    <w:rsid w:val="00055CEC"/>
    <w:rsid w:val="0005629D"/>
    <w:rsid w:val="00065B9F"/>
    <w:rsid w:val="000665C7"/>
    <w:rsid w:val="000671B6"/>
    <w:rsid w:val="00072D05"/>
    <w:rsid w:val="00077AAC"/>
    <w:rsid w:val="000818F0"/>
    <w:rsid w:val="00081A6A"/>
    <w:rsid w:val="00083E32"/>
    <w:rsid w:val="00087177"/>
    <w:rsid w:val="000879FA"/>
    <w:rsid w:val="00095268"/>
    <w:rsid w:val="000A0E67"/>
    <w:rsid w:val="000A5F97"/>
    <w:rsid w:val="000A6408"/>
    <w:rsid w:val="000A7160"/>
    <w:rsid w:val="000B3DDB"/>
    <w:rsid w:val="000B3F0B"/>
    <w:rsid w:val="000B5B9E"/>
    <w:rsid w:val="000B673B"/>
    <w:rsid w:val="000B7A2D"/>
    <w:rsid w:val="000C1702"/>
    <w:rsid w:val="000C173F"/>
    <w:rsid w:val="000D04BE"/>
    <w:rsid w:val="000D262C"/>
    <w:rsid w:val="000D33BB"/>
    <w:rsid w:val="000D55B0"/>
    <w:rsid w:val="000E02E9"/>
    <w:rsid w:val="000E0DA1"/>
    <w:rsid w:val="000E3213"/>
    <w:rsid w:val="000F0BA9"/>
    <w:rsid w:val="000F1897"/>
    <w:rsid w:val="000F491E"/>
    <w:rsid w:val="000F73FC"/>
    <w:rsid w:val="000F7FAA"/>
    <w:rsid w:val="0010067A"/>
    <w:rsid w:val="00100BA2"/>
    <w:rsid w:val="001041D2"/>
    <w:rsid w:val="00112939"/>
    <w:rsid w:val="00112F1B"/>
    <w:rsid w:val="00120C65"/>
    <w:rsid w:val="00120FCF"/>
    <w:rsid w:val="001308B0"/>
    <w:rsid w:val="00132965"/>
    <w:rsid w:val="00142E8D"/>
    <w:rsid w:val="001431CA"/>
    <w:rsid w:val="00145F12"/>
    <w:rsid w:val="00147D09"/>
    <w:rsid w:val="00153C3B"/>
    <w:rsid w:val="00154E6F"/>
    <w:rsid w:val="001562FC"/>
    <w:rsid w:val="00160A92"/>
    <w:rsid w:val="00160D86"/>
    <w:rsid w:val="0016353C"/>
    <w:rsid w:val="0016354E"/>
    <w:rsid w:val="00163E73"/>
    <w:rsid w:val="00172A18"/>
    <w:rsid w:val="00177B6D"/>
    <w:rsid w:val="00182879"/>
    <w:rsid w:val="00185BFA"/>
    <w:rsid w:val="001877D4"/>
    <w:rsid w:val="00192A80"/>
    <w:rsid w:val="00195EDC"/>
    <w:rsid w:val="001A12CD"/>
    <w:rsid w:val="001A1C71"/>
    <w:rsid w:val="001A1CDA"/>
    <w:rsid w:val="001A2925"/>
    <w:rsid w:val="001A3652"/>
    <w:rsid w:val="001A4415"/>
    <w:rsid w:val="001A4D0C"/>
    <w:rsid w:val="001A4E0F"/>
    <w:rsid w:val="001A4FC8"/>
    <w:rsid w:val="001A5CB7"/>
    <w:rsid w:val="001A61AC"/>
    <w:rsid w:val="001A6C2E"/>
    <w:rsid w:val="001A6E9F"/>
    <w:rsid w:val="001A7963"/>
    <w:rsid w:val="001B1E6C"/>
    <w:rsid w:val="001B329E"/>
    <w:rsid w:val="001B69D2"/>
    <w:rsid w:val="001B6E38"/>
    <w:rsid w:val="001C0E9D"/>
    <w:rsid w:val="001C238B"/>
    <w:rsid w:val="001C4468"/>
    <w:rsid w:val="001C4EA7"/>
    <w:rsid w:val="001C7EE5"/>
    <w:rsid w:val="001D4268"/>
    <w:rsid w:val="001D57B4"/>
    <w:rsid w:val="001E3F73"/>
    <w:rsid w:val="001E53E6"/>
    <w:rsid w:val="001E5F30"/>
    <w:rsid w:val="001E7BA6"/>
    <w:rsid w:val="001E7E6D"/>
    <w:rsid w:val="001F039E"/>
    <w:rsid w:val="001F14E3"/>
    <w:rsid w:val="001F28C3"/>
    <w:rsid w:val="001F4FFE"/>
    <w:rsid w:val="001F7515"/>
    <w:rsid w:val="002046ED"/>
    <w:rsid w:val="0020639C"/>
    <w:rsid w:val="0020793D"/>
    <w:rsid w:val="00207E19"/>
    <w:rsid w:val="00210C5D"/>
    <w:rsid w:val="00217033"/>
    <w:rsid w:val="00223A3E"/>
    <w:rsid w:val="002333D4"/>
    <w:rsid w:val="002333E0"/>
    <w:rsid w:val="00233DD3"/>
    <w:rsid w:val="00234015"/>
    <w:rsid w:val="00234401"/>
    <w:rsid w:val="00242313"/>
    <w:rsid w:val="00247735"/>
    <w:rsid w:val="00247B14"/>
    <w:rsid w:val="00252626"/>
    <w:rsid w:val="0025735E"/>
    <w:rsid w:val="002573CA"/>
    <w:rsid w:val="00260D03"/>
    <w:rsid w:val="00262BDE"/>
    <w:rsid w:val="00263CBF"/>
    <w:rsid w:val="0026499A"/>
    <w:rsid w:val="00266308"/>
    <w:rsid w:val="00266B30"/>
    <w:rsid w:val="00273E72"/>
    <w:rsid w:val="00275BBB"/>
    <w:rsid w:val="00281161"/>
    <w:rsid w:val="00281277"/>
    <w:rsid w:val="00281C9D"/>
    <w:rsid w:val="00282991"/>
    <w:rsid w:val="00282A33"/>
    <w:rsid w:val="002836F5"/>
    <w:rsid w:val="002862B8"/>
    <w:rsid w:val="002879AC"/>
    <w:rsid w:val="0029005C"/>
    <w:rsid w:val="00291A15"/>
    <w:rsid w:val="00291A48"/>
    <w:rsid w:val="002953A1"/>
    <w:rsid w:val="002A36F6"/>
    <w:rsid w:val="002A4E74"/>
    <w:rsid w:val="002A558A"/>
    <w:rsid w:val="002A604B"/>
    <w:rsid w:val="002C0377"/>
    <w:rsid w:val="002C4433"/>
    <w:rsid w:val="002C4AED"/>
    <w:rsid w:val="002D0FD0"/>
    <w:rsid w:val="002F114C"/>
    <w:rsid w:val="002F2354"/>
    <w:rsid w:val="002F3218"/>
    <w:rsid w:val="002F3CF3"/>
    <w:rsid w:val="003027E1"/>
    <w:rsid w:val="00305430"/>
    <w:rsid w:val="003069C7"/>
    <w:rsid w:val="00310DFE"/>
    <w:rsid w:val="00312035"/>
    <w:rsid w:val="00312AF2"/>
    <w:rsid w:val="003148A3"/>
    <w:rsid w:val="003150E5"/>
    <w:rsid w:val="003150F6"/>
    <w:rsid w:val="00321019"/>
    <w:rsid w:val="00322155"/>
    <w:rsid w:val="00324670"/>
    <w:rsid w:val="003250AB"/>
    <w:rsid w:val="0032572D"/>
    <w:rsid w:val="00326DEA"/>
    <w:rsid w:val="00327684"/>
    <w:rsid w:val="003276F8"/>
    <w:rsid w:val="003308F1"/>
    <w:rsid w:val="00332AB1"/>
    <w:rsid w:val="00337550"/>
    <w:rsid w:val="00343D99"/>
    <w:rsid w:val="00345BA5"/>
    <w:rsid w:val="00345F64"/>
    <w:rsid w:val="00346B09"/>
    <w:rsid w:val="00346DF1"/>
    <w:rsid w:val="0035025D"/>
    <w:rsid w:val="00350355"/>
    <w:rsid w:val="00353662"/>
    <w:rsid w:val="0035402F"/>
    <w:rsid w:val="00357EE6"/>
    <w:rsid w:val="0036176F"/>
    <w:rsid w:val="003635BC"/>
    <w:rsid w:val="00363B3A"/>
    <w:rsid w:val="003651F5"/>
    <w:rsid w:val="003667D1"/>
    <w:rsid w:val="00366DDF"/>
    <w:rsid w:val="003735B4"/>
    <w:rsid w:val="003743F9"/>
    <w:rsid w:val="003750AB"/>
    <w:rsid w:val="00377A7E"/>
    <w:rsid w:val="00382CED"/>
    <w:rsid w:val="00382DFC"/>
    <w:rsid w:val="003833E7"/>
    <w:rsid w:val="0038663F"/>
    <w:rsid w:val="003933A7"/>
    <w:rsid w:val="003961D2"/>
    <w:rsid w:val="003A2A40"/>
    <w:rsid w:val="003B3A72"/>
    <w:rsid w:val="003B3DF5"/>
    <w:rsid w:val="003B4F4F"/>
    <w:rsid w:val="003B5E93"/>
    <w:rsid w:val="003B5F51"/>
    <w:rsid w:val="003B7DF4"/>
    <w:rsid w:val="003C06AC"/>
    <w:rsid w:val="003C1071"/>
    <w:rsid w:val="003D0520"/>
    <w:rsid w:val="003D2C84"/>
    <w:rsid w:val="003D478D"/>
    <w:rsid w:val="003E204D"/>
    <w:rsid w:val="003E3D97"/>
    <w:rsid w:val="003E6078"/>
    <w:rsid w:val="003E6728"/>
    <w:rsid w:val="003F41ED"/>
    <w:rsid w:val="003F50D8"/>
    <w:rsid w:val="003F54BB"/>
    <w:rsid w:val="003F5D26"/>
    <w:rsid w:val="003F5D84"/>
    <w:rsid w:val="00403575"/>
    <w:rsid w:val="00404D32"/>
    <w:rsid w:val="0040616B"/>
    <w:rsid w:val="004072FD"/>
    <w:rsid w:val="00407870"/>
    <w:rsid w:val="00410930"/>
    <w:rsid w:val="00410F37"/>
    <w:rsid w:val="004135CB"/>
    <w:rsid w:val="0041713E"/>
    <w:rsid w:val="00426E16"/>
    <w:rsid w:val="00435A35"/>
    <w:rsid w:val="00441095"/>
    <w:rsid w:val="004415A2"/>
    <w:rsid w:val="00441809"/>
    <w:rsid w:val="00445602"/>
    <w:rsid w:val="00445F2E"/>
    <w:rsid w:val="00451D9C"/>
    <w:rsid w:val="004561DD"/>
    <w:rsid w:val="00460A08"/>
    <w:rsid w:val="004613E1"/>
    <w:rsid w:val="00463E32"/>
    <w:rsid w:val="004746D9"/>
    <w:rsid w:val="0047472F"/>
    <w:rsid w:val="00475870"/>
    <w:rsid w:val="0047637D"/>
    <w:rsid w:val="00476ABF"/>
    <w:rsid w:val="004770BD"/>
    <w:rsid w:val="00481AD0"/>
    <w:rsid w:val="00482CA2"/>
    <w:rsid w:val="00483DDB"/>
    <w:rsid w:val="00484351"/>
    <w:rsid w:val="00487B4E"/>
    <w:rsid w:val="004906F4"/>
    <w:rsid w:val="00491A18"/>
    <w:rsid w:val="0049260D"/>
    <w:rsid w:val="004949A9"/>
    <w:rsid w:val="004A02BE"/>
    <w:rsid w:val="004A041D"/>
    <w:rsid w:val="004A0858"/>
    <w:rsid w:val="004A15D6"/>
    <w:rsid w:val="004A3F6F"/>
    <w:rsid w:val="004A5000"/>
    <w:rsid w:val="004A588D"/>
    <w:rsid w:val="004A7CBE"/>
    <w:rsid w:val="004B1090"/>
    <w:rsid w:val="004B7460"/>
    <w:rsid w:val="004C1067"/>
    <w:rsid w:val="004C1F4D"/>
    <w:rsid w:val="004C228E"/>
    <w:rsid w:val="004C5A95"/>
    <w:rsid w:val="004C7AA6"/>
    <w:rsid w:val="004D088B"/>
    <w:rsid w:val="004D0B37"/>
    <w:rsid w:val="004D1329"/>
    <w:rsid w:val="004D651E"/>
    <w:rsid w:val="004E3189"/>
    <w:rsid w:val="004E354C"/>
    <w:rsid w:val="004E55B4"/>
    <w:rsid w:val="004F1B2F"/>
    <w:rsid w:val="004F2123"/>
    <w:rsid w:val="004F5AB0"/>
    <w:rsid w:val="004F5ACC"/>
    <w:rsid w:val="004F7794"/>
    <w:rsid w:val="00500595"/>
    <w:rsid w:val="005024FC"/>
    <w:rsid w:val="00504C3F"/>
    <w:rsid w:val="00504F9D"/>
    <w:rsid w:val="00505467"/>
    <w:rsid w:val="00513D8D"/>
    <w:rsid w:val="00514894"/>
    <w:rsid w:val="005172FF"/>
    <w:rsid w:val="00520485"/>
    <w:rsid w:val="005254A8"/>
    <w:rsid w:val="0052767B"/>
    <w:rsid w:val="0053354E"/>
    <w:rsid w:val="0053518A"/>
    <w:rsid w:val="00536D38"/>
    <w:rsid w:val="0053718B"/>
    <w:rsid w:val="00537BAA"/>
    <w:rsid w:val="00540948"/>
    <w:rsid w:val="005420B1"/>
    <w:rsid w:val="00543E1F"/>
    <w:rsid w:val="0055058A"/>
    <w:rsid w:val="00554133"/>
    <w:rsid w:val="005551E3"/>
    <w:rsid w:val="005556A5"/>
    <w:rsid w:val="005557D7"/>
    <w:rsid w:val="005558D1"/>
    <w:rsid w:val="00556FE2"/>
    <w:rsid w:val="00562BE0"/>
    <w:rsid w:val="005648D2"/>
    <w:rsid w:val="00565E0D"/>
    <w:rsid w:val="00573698"/>
    <w:rsid w:val="00577EA2"/>
    <w:rsid w:val="00580CB5"/>
    <w:rsid w:val="00581758"/>
    <w:rsid w:val="005836CC"/>
    <w:rsid w:val="005843CC"/>
    <w:rsid w:val="00584F5F"/>
    <w:rsid w:val="00585950"/>
    <w:rsid w:val="00591092"/>
    <w:rsid w:val="005916EB"/>
    <w:rsid w:val="00592DBC"/>
    <w:rsid w:val="005931DE"/>
    <w:rsid w:val="005943FB"/>
    <w:rsid w:val="00597ABD"/>
    <w:rsid w:val="005A00A8"/>
    <w:rsid w:val="005A129F"/>
    <w:rsid w:val="005B0644"/>
    <w:rsid w:val="005B3EDE"/>
    <w:rsid w:val="005B4F55"/>
    <w:rsid w:val="005B6942"/>
    <w:rsid w:val="005B7E6C"/>
    <w:rsid w:val="005C00F2"/>
    <w:rsid w:val="005C09C1"/>
    <w:rsid w:val="005C219F"/>
    <w:rsid w:val="005D06DF"/>
    <w:rsid w:val="005D1117"/>
    <w:rsid w:val="005D6383"/>
    <w:rsid w:val="005E322E"/>
    <w:rsid w:val="005E33BF"/>
    <w:rsid w:val="005E3644"/>
    <w:rsid w:val="005E6EF2"/>
    <w:rsid w:val="005F6177"/>
    <w:rsid w:val="005F64A0"/>
    <w:rsid w:val="00603D10"/>
    <w:rsid w:val="00607FCB"/>
    <w:rsid w:val="00615224"/>
    <w:rsid w:val="0062285B"/>
    <w:rsid w:val="006238FE"/>
    <w:rsid w:val="00624B01"/>
    <w:rsid w:val="006255E9"/>
    <w:rsid w:val="00633A1A"/>
    <w:rsid w:val="0063497B"/>
    <w:rsid w:val="0064178E"/>
    <w:rsid w:val="006472A4"/>
    <w:rsid w:val="00650F95"/>
    <w:rsid w:val="00651F30"/>
    <w:rsid w:val="006538D9"/>
    <w:rsid w:val="006545E0"/>
    <w:rsid w:val="00657B99"/>
    <w:rsid w:val="006604AD"/>
    <w:rsid w:val="00661272"/>
    <w:rsid w:val="006628C1"/>
    <w:rsid w:val="00663946"/>
    <w:rsid w:val="006641A6"/>
    <w:rsid w:val="006667CB"/>
    <w:rsid w:val="00667F0D"/>
    <w:rsid w:val="00671B39"/>
    <w:rsid w:val="006822FD"/>
    <w:rsid w:val="00682418"/>
    <w:rsid w:val="00682FD7"/>
    <w:rsid w:val="006848D9"/>
    <w:rsid w:val="00684AC9"/>
    <w:rsid w:val="0068750C"/>
    <w:rsid w:val="00691B8C"/>
    <w:rsid w:val="006926CB"/>
    <w:rsid w:val="00694782"/>
    <w:rsid w:val="00696110"/>
    <w:rsid w:val="006969EC"/>
    <w:rsid w:val="006A012D"/>
    <w:rsid w:val="006A1974"/>
    <w:rsid w:val="006A22BA"/>
    <w:rsid w:val="006A38AE"/>
    <w:rsid w:val="006A3A29"/>
    <w:rsid w:val="006B1247"/>
    <w:rsid w:val="006B1636"/>
    <w:rsid w:val="006B208A"/>
    <w:rsid w:val="006B5687"/>
    <w:rsid w:val="006C342E"/>
    <w:rsid w:val="006C3891"/>
    <w:rsid w:val="006C4DFA"/>
    <w:rsid w:val="006C6E9C"/>
    <w:rsid w:val="006C731F"/>
    <w:rsid w:val="006D2D01"/>
    <w:rsid w:val="006D5BC5"/>
    <w:rsid w:val="006D610B"/>
    <w:rsid w:val="006E1053"/>
    <w:rsid w:val="006E2FAC"/>
    <w:rsid w:val="006E5E92"/>
    <w:rsid w:val="00700E8A"/>
    <w:rsid w:val="007110F0"/>
    <w:rsid w:val="007119BD"/>
    <w:rsid w:val="0071399E"/>
    <w:rsid w:val="00713FEB"/>
    <w:rsid w:val="007173A7"/>
    <w:rsid w:val="00721E51"/>
    <w:rsid w:val="00724413"/>
    <w:rsid w:val="00724693"/>
    <w:rsid w:val="00725F83"/>
    <w:rsid w:val="00726385"/>
    <w:rsid w:val="00732B75"/>
    <w:rsid w:val="00735BE0"/>
    <w:rsid w:val="0074066D"/>
    <w:rsid w:val="00752A66"/>
    <w:rsid w:val="00752E65"/>
    <w:rsid w:val="00764B6D"/>
    <w:rsid w:val="0076683D"/>
    <w:rsid w:val="0077076D"/>
    <w:rsid w:val="00772A4B"/>
    <w:rsid w:val="00773424"/>
    <w:rsid w:val="007735FE"/>
    <w:rsid w:val="00777A85"/>
    <w:rsid w:val="00777C88"/>
    <w:rsid w:val="00780048"/>
    <w:rsid w:val="007816DD"/>
    <w:rsid w:val="0078298F"/>
    <w:rsid w:val="00782B65"/>
    <w:rsid w:val="00784DB2"/>
    <w:rsid w:val="00786625"/>
    <w:rsid w:val="007914DC"/>
    <w:rsid w:val="00791A41"/>
    <w:rsid w:val="0079449B"/>
    <w:rsid w:val="00794721"/>
    <w:rsid w:val="00794BBA"/>
    <w:rsid w:val="00794C9B"/>
    <w:rsid w:val="0079534D"/>
    <w:rsid w:val="0079587E"/>
    <w:rsid w:val="00797CC2"/>
    <w:rsid w:val="007A2B6B"/>
    <w:rsid w:val="007A4BCC"/>
    <w:rsid w:val="007A59A5"/>
    <w:rsid w:val="007B1A98"/>
    <w:rsid w:val="007B1ABC"/>
    <w:rsid w:val="007B5006"/>
    <w:rsid w:val="007C0EE4"/>
    <w:rsid w:val="007C1263"/>
    <w:rsid w:val="007C2545"/>
    <w:rsid w:val="007D13BB"/>
    <w:rsid w:val="007D2495"/>
    <w:rsid w:val="007D5EAC"/>
    <w:rsid w:val="007D7AD6"/>
    <w:rsid w:val="007D7EBB"/>
    <w:rsid w:val="007E248C"/>
    <w:rsid w:val="007E477D"/>
    <w:rsid w:val="007E75B9"/>
    <w:rsid w:val="007F4B11"/>
    <w:rsid w:val="007F55B5"/>
    <w:rsid w:val="007F5BEC"/>
    <w:rsid w:val="007F63BC"/>
    <w:rsid w:val="007F6A23"/>
    <w:rsid w:val="007F6ECD"/>
    <w:rsid w:val="00803618"/>
    <w:rsid w:val="0080527E"/>
    <w:rsid w:val="008074AE"/>
    <w:rsid w:val="00814484"/>
    <w:rsid w:val="0081740D"/>
    <w:rsid w:val="0082656A"/>
    <w:rsid w:val="008316B3"/>
    <w:rsid w:val="00832023"/>
    <w:rsid w:val="00832AE4"/>
    <w:rsid w:val="00833E83"/>
    <w:rsid w:val="00834B77"/>
    <w:rsid w:val="00835BE9"/>
    <w:rsid w:val="00836057"/>
    <w:rsid w:val="00840F44"/>
    <w:rsid w:val="00841422"/>
    <w:rsid w:val="00841852"/>
    <w:rsid w:val="008434D2"/>
    <w:rsid w:val="00845210"/>
    <w:rsid w:val="00845A89"/>
    <w:rsid w:val="00846BD1"/>
    <w:rsid w:val="0084726F"/>
    <w:rsid w:val="008560F8"/>
    <w:rsid w:val="00860C67"/>
    <w:rsid w:val="00863120"/>
    <w:rsid w:val="008642F2"/>
    <w:rsid w:val="00867A84"/>
    <w:rsid w:val="008773F3"/>
    <w:rsid w:val="00882013"/>
    <w:rsid w:val="00882843"/>
    <w:rsid w:val="00882A2C"/>
    <w:rsid w:val="0088370B"/>
    <w:rsid w:val="00884F56"/>
    <w:rsid w:val="00886EEC"/>
    <w:rsid w:val="0089028D"/>
    <w:rsid w:val="008933C7"/>
    <w:rsid w:val="008936A8"/>
    <w:rsid w:val="00893CE2"/>
    <w:rsid w:val="00897EB0"/>
    <w:rsid w:val="008A5AC6"/>
    <w:rsid w:val="008A6EB5"/>
    <w:rsid w:val="008A786A"/>
    <w:rsid w:val="008B2552"/>
    <w:rsid w:val="008B320D"/>
    <w:rsid w:val="008B3580"/>
    <w:rsid w:val="008B4D28"/>
    <w:rsid w:val="008B6673"/>
    <w:rsid w:val="008C0B64"/>
    <w:rsid w:val="008C29B3"/>
    <w:rsid w:val="008C60AB"/>
    <w:rsid w:val="008C6C97"/>
    <w:rsid w:val="008D12E3"/>
    <w:rsid w:val="008D21DB"/>
    <w:rsid w:val="008D390F"/>
    <w:rsid w:val="008D5837"/>
    <w:rsid w:val="008D76C0"/>
    <w:rsid w:val="008E27DE"/>
    <w:rsid w:val="008F2E0E"/>
    <w:rsid w:val="008F372B"/>
    <w:rsid w:val="008F3B68"/>
    <w:rsid w:val="008F65D3"/>
    <w:rsid w:val="00900409"/>
    <w:rsid w:val="009012BC"/>
    <w:rsid w:val="0090138B"/>
    <w:rsid w:val="0091073D"/>
    <w:rsid w:val="009107BF"/>
    <w:rsid w:val="00910CB6"/>
    <w:rsid w:val="00912B5F"/>
    <w:rsid w:val="00913339"/>
    <w:rsid w:val="00914E6E"/>
    <w:rsid w:val="00915D92"/>
    <w:rsid w:val="00916336"/>
    <w:rsid w:val="009205B6"/>
    <w:rsid w:val="00920CEB"/>
    <w:rsid w:val="00924632"/>
    <w:rsid w:val="00924D81"/>
    <w:rsid w:val="00925E24"/>
    <w:rsid w:val="00936C41"/>
    <w:rsid w:val="009408F2"/>
    <w:rsid w:val="00942090"/>
    <w:rsid w:val="0094330C"/>
    <w:rsid w:val="0094546E"/>
    <w:rsid w:val="009457EC"/>
    <w:rsid w:val="0094795A"/>
    <w:rsid w:val="0095269D"/>
    <w:rsid w:val="00954340"/>
    <w:rsid w:val="00955535"/>
    <w:rsid w:val="009564F7"/>
    <w:rsid w:val="00956DB8"/>
    <w:rsid w:val="00956FA0"/>
    <w:rsid w:val="0096244D"/>
    <w:rsid w:val="00965D3C"/>
    <w:rsid w:val="0096655D"/>
    <w:rsid w:val="00970B98"/>
    <w:rsid w:val="009726DD"/>
    <w:rsid w:val="00972928"/>
    <w:rsid w:val="009739BF"/>
    <w:rsid w:val="009765B4"/>
    <w:rsid w:val="00981830"/>
    <w:rsid w:val="009834A6"/>
    <w:rsid w:val="00986B7B"/>
    <w:rsid w:val="0098739C"/>
    <w:rsid w:val="00993176"/>
    <w:rsid w:val="009A2874"/>
    <w:rsid w:val="009A5C4B"/>
    <w:rsid w:val="009A6D3B"/>
    <w:rsid w:val="009A6F86"/>
    <w:rsid w:val="009B1E56"/>
    <w:rsid w:val="009B5DCE"/>
    <w:rsid w:val="009B7630"/>
    <w:rsid w:val="009B795A"/>
    <w:rsid w:val="009C022E"/>
    <w:rsid w:val="009C3F6B"/>
    <w:rsid w:val="009C46E7"/>
    <w:rsid w:val="009C4CD7"/>
    <w:rsid w:val="009C7409"/>
    <w:rsid w:val="009C773A"/>
    <w:rsid w:val="009C7FBC"/>
    <w:rsid w:val="009D1E0F"/>
    <w:rsid w:val="009E079B"/>
    <w:rsid w:val="009E3784"/>
    <w:rsid w:val="009E4A22"/>
    <w:rsid w:val="009F05A5"/>
    <w:rsid w:val="009F11AF"/>
    <w:rsid w:val="009F3C2A"/>
    <w:rsid w:val="009F5156"/>
    <w:rsid w:val="009F5AD1"/>
    <w:rsid w:val="009F7B69"/>
    <w:rsid w:val="00A023AA"/>
    <w:rsid w:val="00A025BC"/>
    <w:rsid w:val="00A10BE4"/>
    <w:rsid w:val="00A12BA2"/>
    <w:rsid w:val="00A13754"/>
    <w:rsid w:val="00A14CB3"/>
    <w:rsid w:val="00A15397"/>
    <w:rsid w:val="00A21608"/>
    <w:rsid w:val="00A2204D"/>
    <w:rsid w:val="00A2328D"/>
    <w:rsid w:val="00A25DC7"/>
    <w:rsid w:val="00A25F81"/>
    <w:rsid w:val="00A3065F"/>
    <w:rsid w:val="00A31EEE"/>
    <w:rsid w:val="00A33805"/>
    <w:rsid w:val="00A35A6B"/>
    <w:rsid w:val="00A363C9"/>
    <w:rsid w:val="00A3646F"/>
    <w:rsid w:val="00A36EF2"/>
    <w:rsid w:val="00A3712D"/>
    <w:rsid w:val="00A403A0"/>
    <w:rsid w:val="00A41247"/>
    <w:rsid w:val="00A43882"/>
    <w:rsid w:val="00A4748C"/>
    <w:rsid w:val="00A47D52"/>
    <w:rsid w:val="00A50A06"/>
    <w:rsid w:val="00A51C8F"/>
    <w:rsid w:val="00A52366"/>
    <w:rsid w:val="00A613B7"/>
    <w:rsid w:val="00A64C3E"/>
    <w:rsid w:val="00A66420"/>
    <w:rsid w:val="00A72FB2"/>
    <w:rsid w:val="00A7566D"/>
    <w:rsid w:val="00A75C53"/>
    <w:rsid w:val="00A772F6"/>
    <w:rsid w:val="00A776F2"/>
    <w:rsid w:val="00A80382"/>
    <w:rsid w:val="00A80499"/>
    <w:rsid w:val="00A80652"/>
    <w:rsid w:val="00A80D74"/>
    <w:rsid w:val="00A83EE7"/>
    <w:rsid w:val="00A8402B"/>
    <w:rsid w:val="00A87D2A"/>
    <w:rsid w:val="00A90012"/>
    <w:rsid w:val="00A9059F"/>
    <w:rsid w:val="00A91317"/>
    <w:rsid w:val="00A95070"/>
    <w:rsid w:val="00A95F4F"/>
    <w:rsid w:val="00AA420D"/>
    <w:rsid w:val="00AA4F37"/>
    <w:rsid w:val="00AA7466"/>
    <w:rsid w:val="00AB09C2"/>
    <w:rsid w:val="00AB235A"/>
    <w:rsid w:val="00AB5CC8"/>
    <w:rsid w:val="00AC0481"/>
    <w:rsid w:val="00AC43E4"/>
    <w:rsid w:val="00AD0EB8"/>
    <w:rsid w:val="00AD1DF5"/>
    <w:rsid w:val="00AD42C2"/>
    <w:rsid w:val="00AD479A"/>
    <w:rsid w:val="00AD539A"/>
    <w:rsid w:val="00AE2586"/>
    <w:rsid w:val="00AE2F58"/>
    <w:rsid w:val="00AE4B4D"/>
    <w:rsid w:val="00AE55C8"/>
    <w:rsid w:val="00AE612C"/>
    <w:rsid w:val="00AE7126"/>
    <w:rsid w:val="00AE79AD"/>
    <w:rsid w:val="00AF0C05"/>
    <w:rsid w:val="00AF6E3B"/>
    <w:rsid w:val="00B0491F"/>
    <w:rsid w:val="00B0509E"/>
    <w:rsid w:val="00B07002"/>
    <w:rsid w:val="00B078A6"/>
    <w:rsid w:val="00B11039"/>
    <w:rsid w:val="00B130BF"/>
    <w:rsid w:val="00B13E0D"/>
    <w:rsid w:val="00B22D34"/>
    <w:rsid w:val="00B23701"/>
    <w:rsid w:val="00B263BE"/>
    <w:rsid w:val="00B32617"/>
    <w:rsid w:val="00B34D1F"/>
    <w:rsid w:val="00B40C22"/>
    <w:rsid w:val="00B41299"/>
    <w:rsid w:val="00B41CBD"/>
    <w:rsid w:val="00B455F6"/>
    <w:rsid w:val="00B46C89"/>
    <w:rsid w:val="00B479F9"/>
    <w:rsid w:val="00B542F7"/>
    <w:rsid w:val="00B56D54"/>
    <w:rsid w:val="00B60489"/>
    <w:rsid w:val="00B73786"/>
    <w:rsid w:val="00B76F5A"/>
    <w:rsid w:val="00B775C6"/>
    <w:rsid w:val="00B811CF"/>
    <w:rsid w:val="00B8224D"/>
    <w:rsid w:val="00B85D77"/>
    <w:rsid w:val="00B905FB"/>
    <w:rsid w:val="00B91100"/>
    <w:rsid w:val="00B920CD"/>
    <w:rsid w:val="00B92F79"/>
    <w:rsid w:val="00BA1726"/>
    <w:rsid w:val="00BA3560"/>
    <w:rsid w:val="00BA6797"/>
    <w:rsid w:val="00BB093D"/>
    <w:rsid w:val="00BB1A04"/>
    <w:rsid w:val="00BC070E"/>
    <w:rsid w:val="00BC7898"/>
    <w:rsid w:val="00BD1A4B"/>
    <w:rsid w:val="00BD33AE"/>
    <w:rsid w:val="00BD42A1"/>
    <w:rsid w:val="00BD437B"/>
    <w:rsid w:val="00BD655D"/>
    <w:rsid w:val="00BE0043"/>
    <w:rsid w:val="00BE1890"/>
    <w:rsid w:val="00BE1EB9"/>
    <w:rsid w:val="00BF273C"/>
    <w:rsid w:val="00BF33F4"/>
    <w:rsid w:val="00BF3D7B"/>
    <w:rsid w:val="00BF4B67"/>
    <w:rsid w:val="00BF4EFE"/>
    <w:rsid w:val="00BF6770"/>
    <w:rsid w:val="00C00392"/>
    <w:rsid w:val="00C021D6"/>
    <w:rsid w:val="00C04A41"/>
    <w:rsid w:val="00C07F95"/>
    <w:rsid w:val="00C1191D"/>
    <w:rsid w:val="00C13EEE"/>
    <w:rsid w:val="00C1471D"/>
    <w:rsid w:val="00C172D6"/>
    <w:rsid w:val="00C1786C"/>
    <w:rsid w:val="00C23276"/>
    <w:rsid w:val="00C23367"/>
    <w:rsid w:val="00C25BC5"/>
    <w:rsid w:val="00C25C63"/>
    <w:rsid w:val="00C30BDD"/>
    <w:rsid w:val="00C313A3"/>
    <w:rsid w:val="00C31730"/>
    <w:rsid w:val="00C334C2"/>
    <w:rsid w:val="00C33D73"/>
    <w:rsid w:val="00C36EDC"/>
    <w:rsid w:val="00C406FE"/>
    <w:rsid w:val="00C4448B"/>
    <w:rsid w:val="00C47253"/>
    <w:rsid w:val="00C47EC8"/>
    <w:rsid w:val="00C517F6"/>
    <w:rsid w:val="00C613DC"/>
    <w:rsid w:val="00C63004"/>
    <w:rsid w:val="00C70926"/>
    <w:rsid w:val="00C7177D"/>
    <w:rsid w:val="00C731F2"/>
    <w:rsid w:val="00C73C0F"/>
    <w:rsid w:val="00C80846"/>
    <w:rsid w:val="00C82DC0"/>
    <w:rsid w:val="00C83919"/>
    <w:rsid w:val="00C851B3"/>
    <w:rsid w:val="00C8799E"/>
    <w:rsid w:val="00C9103B"/>
    <w:rsid w:val="00C92DAB"/>
    <w:rsid w:val="00CA0238"/>
    <w:rsid w:val="00CA1C27"/>
    <w:rsid w:val="00CA5E72"/>
    <w:rsid w:val="00CA6B00"/>
    <w:rsid w:val="00CB0998"/>
    <w:rsid w:val="00CB1059"/>
    <w:rsid w:val="00CB2D23"/>
    <w:rsid w:val="00CC17E0"/>
    <w:rsid w:val="00CC4248"/>
    <w:rsid w:val="00CC4532"/>
    <w:rsid w:val="00CC5F9C"/>
    <w:rsid w:val="00CC6748"/>
    <w:rsid w:val="00CC7F96"/>
    <w:rsid w:val="00CD5313"/>
    <w:rsid w:val="00CD6E3E"/>
    <w:rsid w:val="00CE586C"/>
    <w:rsid w:val="00CE652E"/>
    <w:rsid w:val="00CF00DB"/>
    <w:rsid w:val="00CF0980"/>
    <w:rsid w:val="00CF15F1"/>
    <w:rsid w:val="00CF27AC"/>
    <w:rsid w:val="00CF49D0"/>
    <w:rsid w:val="00CF7FE5"/>
    <w:rsid w:val="00D00572"/>
    <w:rsid w:val="00D172EA"/>
    <w:rsid w:val="00D20481"/>
    <w:rsid w:val="00D21ADA"/>
    <w:rsid w:val="00D223CF"/>
    <w:rsid w:val="00D303ED"/>
    <w:rsid w:val="00D35792"/>
    <w:rsid w:val="00D35A46"/>
    <w:rsid w:val="00D37B37"/>
    <w:rsid w:val="00D41C08"/>
    <w:rsid w:val="00D44A75"/>
    <w:rsid w:val="00D454F4"/>
    <w:rsid w:val="00D46279"/>
    <w:rsid w:val="00D47704"/>
    <w:rsid w:val="00D547B9"/>
    <w:rsid w:val="00D54A2C"/>
    <w:rsid w:val="00D57AF0"/>
    <w:rsid w:val="00D61759"/>
    <w:rsid w:val="00D64344"/>
    <w:rsid w:val="00D64898"/>
    <w:rsid w:val="00D70805"/>
    <w:rsid w:val="00D7172B"/>
    <w:rsid w:val="00D77AD3"/>
    <w:rsid w:val="00D856AD"/>
    <w:rsid w:val="00D86561"/>
    <w:rsid w:val="00D86DA8"/>
    <w:rsid w:val="00D90E83"/>
    <w:rsid w:val="00D9322E"/>
    <w:rsid w:val="00D95A4E"/>
    <w:rsid w:val="00D95DD0"/>
    <w:rsid w:val="00D96236"/>
    <w:rsid w:val="00D97901"/>
    <w:rsid w:val="00DA16CC"/>
    <w:rsid w:val="00DA3633"/>
    <w:rsid w:val="00DA7636"/>
    <w:rsid w:val="00DB0906"/>
    <w:rsid w:val="00DB20C8"/>
    <w:rsid w:val="00DC3431"/>
    <w:rsid w:val="00DC53D6"/>
    <w:rsid w:val="00DC6F53"/>
    <w:rsid w:val="00DD2FA4"/>
    <w:rsid w:val="00DD5C70"/>
    <w:rsid w:val="00DE0C9F"/>
    <w:rsid w:val="00DF120E"/>
    <w:rsid w:val="00DF5767"/>
    <w:rsid w:val="00E00197"/>
    <w:rsid w:val="00E00CD3"/>
    <w:rsid w:val="00E03E00"/>
    <w:rsid w:val="00E10452"/>
    <w:rsid w:val="00E153C4"/>
    <w:rsid w:val="00E16A01"/>
    <w:rsid w:val="00E16C58"/>
    <w:rsid w:val="00E24669"/>
    <w:rsid w:val="00E33457"/>
    <w:rsid w:val="00E3742C"/>
    <w:rsid w:val="00E40CFD"/>
    <w:rsid w:val="00E42475"/>
    <w:rsid w:val="00E4410C"/>
    <w:rsid w:val="00E47901"/>
    <w:rsid w:val="00E50AB5"/>
    <w:rsid w:val="00E50CCA"/>
    <w:rsid w:val="00E51ECA"/>
    <w:rsid w:val="00E61709"/>
    <w:rsid w:val="00E6335A"/>
    <w:rsid w:val="00E661DE"/>
    <w:rsid w:val="00E70307"/>
    <w:rsid w:val="00E7108B"/>
    <w:rsid w:val="00E73BE9"/>
    <w:rsid w:val="00E75B0A"/>
    <w:rsid w:val="00E76141"/>
    <w:rsid w:val="00E8015F"/>
    <w:rsid w:val="00E85DD5"/>
    <w:rsid w:val="00E8778E"/>
    <w:rsid w:val="00E902B9"/>
    <w:rsid w:val="00E95668"/>
    <w:rsid w:val="00E97381"/>
    <w:rsid w:val="00EA0812"/>
    <w:rsid w:val="00EA2678"/>
    <w:rsid w:val="00EB0548"/>
    <w:rsid w:val="00EB24A8"/>
    <w:rsid w:val="00EB25C1"/>
    <w:rsid w:val="00EB3C3B"/>
    <w:rsid w:val="00EB49E9"/>
    <w:rsid w:val="00EB5C6C"/>
    <w:rsid w:val="00EB6CFC"/>
    <w:rsid w:val="00EC0728"/>
    <w:rsid w:val="00EC7991"/>
    <w:rsid w:val="00ED1F87"/>
    <w:rsid w:val="00ED4B60"/>
    <w:rsid w:val="00ED4E06"/>
    <w:rsid w:val="00EE4EC0"/>
    <w:rsid w:val="00EE6143"/>
    <w:rsid w:val="00EE77DB"/>
    <w:rsid w:val="00EF4903"/>
    <w:rsid w:val="00F10EDF"/>
    <w:rsid w:val="00F153DB"/>
    <w:rsid w:val="00F179FD"/>
    <w:rsid w:val="00F23CE6"/>
    <w:rsid w:val="00F3571E"/>
    <w:rsid w:val="00F4252A"/>
    <w:rsid w:val="00F428BA"/>
    <w:rsid w:val="00F450F0"/>
    <w:rsid w:val="00F45AFC"/>
    <w:rsid w:val="00F53B2E"/>
    <w:rsid w:val="00F567D6"/>
    <w:rsid w:val="00F57B33"/>
    <w:rsid w:val="00F60110"/>
    <w:rsid w:val="00F668B1"/>
    <w:rsid w:val="00F7078B"/>
    <w:rsid w:val="00F802B4"/>
    <w:rsid w:val="00F82A15"/>
    <w:rsid w:val="00F871AF"/>
    <w:rsid w:val="00F93AB1"/>
    <w:rsid w:val="00F94741"/>
    <w:rsid w:val="00FA77E7"/>
    <w:rsid w:val="00FB0847"/>
    <w:rsid w:val="00FB147B"/>
    <w:rsid w:val="00FB3EC3"/>
    <w:rsid w:val="00FB4555"/>
    <w:rsid w:val="00FC4BD2"/>
    <w:rsid w:val="00FC66CB"/>
    <w:rsid w:val="00FC6948"/>
    <w:rsid w:val="00FD092E"/>
    <w:rsid w:val="00FD216B"/>
    <w:rsid w:val="00FD4C05"/>
    <w:rsid w:val="00FD790E"/>
    <w:rsid w:val="00FE3082"/>
    <w:rsid w:val="00FE4E78"/>
    <w:rsid w:val="00FE5A41"/>
    <w:rsid w:val="00FE6A5D"/>
    <w:rsid w:val="00FE781A"/>
    <w:rsid w:val="00FF2EE9"/>
    <w:rsid w:val="00FF51E4"/>
    <w:rsid w:val="073E37A1"/>
    <w:rsid w:val="0E0C21BD"/>
    <w:rsid w:val="279815D8"/>
    <w:rsid w:val="390F5488"/>
    <w:rsid w:val="3C932C24"/>
    <w:rsid w:val="3DB30AC2"/>
    <w:rsid w:val="6EDA7328"/>
    <w:rsid w:val="6F807DE9"/>
    <w:rsid w:val="77F21F94"/>
    <w:rsid w:val="7AA31F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808B14"/>
  <w15:docId w15:val="{1788E8DC-040F-4F14-9046-5DFD74D1E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jc w:val="both"/>
    </w:pPr>
    <w:rPr>
      <w:rFonts w:ascii="Calibri" w:eastAsia="宋体" w:hAnsi="Calibri" w:cs="Times New Roman"/>
      <w:kern w:val="2"/>
      <w:sz w:val="21"/>
      <w:szCs w:val="22"/>
    </w:rPr>
  </w:style>
  <w:style w:type="paragraph" w:styleId="1">
    <w:name w:val="heading 1"/>
    <w:basedOn w:val="a"/>
    <w:next w:val="a"/>
    <w:qFormat/>
    <w:pPr>
      <w:jc w:val="center"/>
      <w:outlineLvl w:val="0"/>
    </w:pPr>
    <w:rPr>
      <w:rFonts w:ascii="方正小标宋简体" w:eastAsia="方正小标宋简体" w:hAnsiTheme="minorHAnsi" w:cstheme="minorBidi"/>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next w:val="a"/>
    <w:link w:val="ac"/>
    <w:uiPriority w:val="10"/>
    <w:qFormat/>
    <w:pPr>
      <w:spacing w:before="240" w:after="60"/>
      <w:jc w:val="center"/>
      <w:outlineLvl w:val="0"/>
    </w:pPr>
    <w:rPr>
      <w:rFonts w:asciiTheme="majorHAnsi" w:hAnsiTheme="majorHAnsi" w:cstheme="majorBidi"/>
      <w:b/>
      <w:bCs/>
      <w:sz w:val="32"/>
      <w:szCs w:val="32"/>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000FF" w:themeColor="hyperlink"/>
      <w:u w:val="single"/>
    </w:rPr>
  </w:style>
  <w:style w:type="character" w:styleId="af1">
    <w:name w:val="annotation reference"/>
    <w:basedOn w:val="a0"/>
    <w:uiPriority w:val="99"/>
    <w:semiHidden/>
    <w:unhideWhenUsed/>
    <w:qFormat/>
    <w:rPr>
      <w:sz w:val="21"/>
      <w:szCs w:val="21"/>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11">
    <w:name w:val="彩色列表 - 着色 11"/>
    <w:basedOn w:val="a"/>
    <w:uiPriority w:val="34"/>
    <w:qFormat/>
    <w:pPr>
      <w:spacing w:line="440" w:lineRule="exact"/>
      <w:ind w:firstLineChars="200" w:firstLine="420"/>
    </w:pPr>
    <w:rPr>
      <w:rFonts w:ascii="Arial" w:hAnsi="Arial"/>
      <w:szCs w:val="24"/>
    </w:rPr>
  </w:style>
  <w:style w:type="character" w:customStyle="1" w:styleId="aa">
    <w:name w:val="页眉 字符"/>
    <w:basedOn w:val="a0"/>
    <w:link w:val="a9"/>
    <w:uiPriority w:val="99"/>
    <w:qFormat/>
    <w:rPr>
      <w:rFonts w:ascii="Calibri" w:eastAsia="宋体" w:hAnsi="Calibri" w:cs="Times New Roman"/>
      <w:sz w:val="18"/>
      <w:szCs w:val="18"/>
    </w:rPr>
  </w:style>
  <w:style w:type="character" w:customStyle="1" w:styleId="a8">
    <w:name w:val="页脚 字符"/>
    <w:basedOn w:val="a0"/>
    <w:link w:val="a7"/>
    <w:uiPriority w:val="99"/>
    <w:qFormat/>
    <w:rPr>
      <w:rFonts w:ascii="Calibri" w:eastAsia="宋体" w:hAnsi="Calibri" w:cs="Times New Roman"/>
      <w:sz w:val="18"/>
      <w:szCs w:val="18"/>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character" w:customStyle="1" w:styleId="a4">
    <w:name w:val="批注文字 字符"/>
    <w:basedOn w:val="a0"/>
    <w:link w:val="a3"/>
    <w:uiPriority w:val="99"/>
    <w:semiHidden/>
    <w:qFormat/>
    <w:rPr>
      <w:rFonts w:ascii="Calibri" w:eastAsia="宋体" w:hAnsi="Calibri" w:cs="Times New Roman"/>
    </w:rPr>
  </w:style>
  <w:style w:type="character" w:customStyle="1" w:styleId="ae">
    <w:name w:val="批注主题 字符"/>
    <w:basedOn w:val="a4"/>
    <w:link w:val="ad"/>
    <w:uiPriority w:val="99"/>
    <w:semiHidden/>
    <w:qFormat/>
    <w:rPr>
      <w:rFonts w:ascii="Calibri" w:eastAsia="宋体" w:hAnsi="Calibri" w:cs="Times New Roman"/>
      <w:b/>
      <w:bCs/>
    </w:rPr>
  </w:style>
  <w:style w:type="paragraph" w:styleId="af2">
    <w:name w:val="List Paragraph"/>
    <w:basedOn w:val="a"/>
    <w:uiPriority w:val="34"/>
    <w:qFormat/>
    <w:pPr>
      <w:ind w:firstLineChars="200" w:firstLine="420"/>
    </w:pPr>
  </w:style>
  <w:style w:type="character" w:customStyle="1" w:styleId="ac">
    <w:name w:val="标题 字符"/>
    <w:basedOn w:val="a0"/>
    <w:link w:val="ab"/>
    <w:uiPriority w:val="10"/>
    <w:qFormat/>
    <w:rPr>
      <w:rFonts w:asciiTheme="majorHAnsi" w:eastAsia="宋体" w:hAnsiTheme="majorHAnsi" w:cstheme="majorBidi"/>
      <w:b/>
      <w:bCs/>
      <w:sz w:val="32"/>
      <w:szCs w:val="32"/>
    </w:rPr>
  </w:style>
  <w:style w:type="paragraph" w:customStyle="1" w:styleId="10">
    <w:name w:val="修订1"/>
    <w:hidden/>
    <w:uiPriority w:val="99"/>
    <w:semiHidden/>
    <w:qFormat/>
    <w:rPr>
      <w:rFonts w:ascii="Calibri" w:eastAsia="宋体" w:hAnsi="Calibri" w:cs="Times New Roman"/>
      <w:kern w:val="2"/>
      <w:sz w:val="21"/>
      <w:szCs w:val="22"/>
    </w:rPr>
  </w:style>
  <w:style w:type="character" w:customStyle="1" w:styleId="11">
    <w:name w:val="未处理的提及1"/>
    <w:basedOn w:val="a0"/>
    <w:uiPriority w:val="99"/>
    <w:semiHidden/>
    <w:unhideWhenUsed/>
    <w:qFormat/>
    <w:rPr>
      <w:color w:val="605E5C"/>
      <w:shd w:val="clear" w:color="auto" w:fill="E1DFDD"/>
    </w:rPr>
  </w:style>
  <w:style w:type="paragraph" w:customStyle="1" w:styleId="2">
    <w:name w:val="修订2"/>
    <w:hidden/>
    <w:uiPriority w:val="99"/>
    <w:unhideWhenUsed/>
    <w:rPr>
      <w:rFonts w:ascii="Calibri" w:eastAsia="宋体" w:hAnsi="Calibri" w:cs="Times New Roman"/>
      <w:kern w:val="2"/>
      <w:sz w:val="21"/>
      <w:szCs w:val="22"/>
    </w:rPr>
  </w:style>
  <w:style w:type="paragraph" w:styleId="af3">
    <w:name w:val="Revision"/>
    <w:hidden/>
    <w:uiPriority w:val="99"/>
    <w:unhideWhenUsed/>
    <w:rsid w:val="008A5AC6"/>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7187C-C063-4056-A5A7-996E96DED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47</Pages>
  <Words>21856</Words>
  <Characters>22234</Characters>
  <Application>Microsoft Office Word</Application>
  <DocSecurity>0</DocSecurity>
  <Lines>1250</Lines>
  <Paragraphs>453</Paragraphs>
  <ScaleCrop>false</ScaleCrop>
  <Company>Microsoft</Company>
  <LinksUpToDate>false</LinksUpToDate>
  <CharactersWithSpaces>22301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任俊学</dc:creator>
  <cp:lastModifiedBy>管理员</cp:lastModifiedBy>
  <cp:revision>28</cp:revision>
  <cp:lastPrinted>2024-08-02T06:57:00Z</cp:lastPrinted>
  <dcterms:created xsi:type="dcterms:W3CDTF">2024-07-25T01:58:00Z</dcterms:created>
  <dcterms:modified xsi:type="dcterms:W3CDTF">2024-08-05T02:40:00Z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B578A8E7888E49BAB02DF073EAD6E213_12</vt:lpwstr>
  </property>
</Properties>
</file>